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5434D" w14:textId="6CCC63C0" w:rsidR="0095213D" w:rsidRDefault="006E627E" w:rsidP="0095213D">
      <w:pPr>
        <w:tabs>
          <w:tab w:val="left" w:pos="4320"/>
          <w:tab w:val="right" w:pos="8640"/>
        </w:tabs>
        <w:spacing w:after="0" w:line="240" w:lineRule="auto"/>
        <w:rPr>
          <w:rFonts w:ascii="Times New Roman" w:hAnsi="Times New Roman"/>
          <w:sz w:val="28"/>
          <w:szCs w:val="28"/>
        </w:rPr>
      </w:pPr>
      <w:r w:rsidRPr="00AF09ED">
        <w:rPr>
          <w:rFonts w:ascii="Times New Roman" w:hAnsi="Times New Roman"/>
          <w:sz w:val="28"/>
          <w:szCs w:val="28"/>
        </w:rPr>
        <w:t>STATE OF NORTH CAROLIN</w:t>
      </w:r>
      <w:r w:rsidR="0095213D">
        <w:rPr>
          <w:rFonts w:ascii="Times New Roman" w:hAnsi="Times New Roman"/>
          <w:sz w:val="28"/>
          <w:szCs w:val="28"/>
        </w:rPr>
        <w:t>A</w:t>
      </w:r>
      <w:proofErr w:type="gramStart"/>
      <w:r w:rsidR="0095213D">
        <w:rPr>
          <w:rFonts w:ascii="Times New Roman" w:hAnsi="Times New Roman"/>
          <w:sz w:val="28"/>
          <w:szCs w:val="28"/>
        </w:rPr>
        <w:tab/>
        <w:t xml:space="preserve">)   </w:t>
      </w:r>
      <w:proofErr w:type="gramEnd"/>
      <w:r w:rsidR="0095213D">
        <w:rPr>
          <w:rFonts w:ascii="Times New Roman" w:hAnsi="Times New Roman"/>
          <w:sz w:val="28"/>
          <w:szCs w:val="28"/>
        </w:rPr>
        <w:tab/>
        <w:t xml:space="preserve">IN </w:t>
      </w:r>
      <w:r w:rsidRPr="00AF09ED">
        <w:rPr>
          <w:rFonts w:ascii="Times New Roman" w:hAnsi="Times New Roman"/>
          <w:sz w:val="28"/>
          <w:szCs w:val="28"/>
        </w:rPr>
        <w:t xml:space="preserve">THE GENERAL COURT </w:t>
      </w:r>
    </w:p>
    <w:p w14:paraId="24410B14" w14:textId="0E3A1E16" w:rsidR="006E627E" w:rsidRPr="00AF09ED" w:rsidRDefault="0095213D" w:rsidP="0095213D">
      <w:pPr>
        <w:tabs>
          <w:tab w:val="left" w:pos="4320"/>
        </w:tabs>
        <w:spacing w:after="0" w:line="240" w:lineRule="auto"/>
        <w:rPr>
          <w:rFonts w:ascii="Times New Roman" w:hAnsi="Times New Roman"/>
          <w:sz w:val="28"/>
          <w:szCs w:val="28"/>
        </w:rPr>
      </w:pPr>
      <w:r w:rsidRPr="00AF09ED">
        <w:rPr>
          <w:rFonts w:ascii="Times New Roman" w:hAnsi="Times New Roman"/>
          <w:sz w:val="28"/>
          <w:szCs w:val="28"/>
        </w:rPr>
        <w:t>---------- COUNTY</w:t>
      </w:r>
      <w:r>
        <w:rPr>
          <w:rFonts w:ascii="Times New Roman" w:hAnsi="Times New Roman"/>
          <w:sz w:val="28"/>
          <w:szCs w:val="28"/>
        </w:rPr>
        <w:t xml:space="preserve">                              </w:t>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t xml:space="preserve">      </w:t>
      </w:r>
      <w:r w:rsidR="006E627E" w:rsidRPr="00AF09ED">
        <w:rPr>
          <w:rFonts w:ascii="Times New Roman" w:hAnsi="Times New Roman"/>
          <w:sz w:val="28"/>
          <w:szCs w:val="28"/>
        </w:rPr>
        <w:t>OF</w:t>
      </w:r>
      <w:r>
        <w:rPr>
          <w:rFonts w:ascii="Times New Roman" w:hAnsi="Times New Roman"/>
          <w:sz w:val="28"/>
          <w:szCs w:val="28"/>
        </w:rPr>
        <w:t xml:space="preserve"> </w:t>
      </w:r>
      <w:r w:rsidR="006E627E" w:rsidRPr="00AF09ED">
        <w:rPr>
          <w:rFonts w:ascii="Times New Roman" w:hAnsi="Times New Roman"/>
          <w:sz w:val="28"/>
          <w:szCs w:val="28"/>
        </w:rPr>
        <w:t>JUSTICE</w:t>
      </w:r>
    </w:p>
    <w:p w14:paraId="6E52C85E" w14:textId="32E2EC7A" w:rsidR="006E627E" w:rsidRPr="00AF09ED" w:rsidRDefault="0095213D" w:rsidP="006E627E">
      <w:pPr>
        <w:tabs>
          <w:tab w:val="right" w:pos="8640"/>
        </w:tabs>
        <w:spacing w:after="0" w:line="240" w:lineRule="auto"/>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r w:rsidR="006E627E" w:rsidRPr="00AF09ED">
        <w:rPr>
          <w:rFonts w:ascii="Times New Roman" w:hAnsi="Times New Roman"/>
          <w:sz w:val="28"/>
          <w:szCs w:val="28"/>
        </w:rPr>
        <w:t>SUPERIOR COURT DIVISION</w:t>
      </w:r>
    </w:p>
    <w:p w14:paraId="78DDB0A3" w14:textId="67028742" w:rsidR="006E627E" w:rsidRPr="00AF09ED" w:rsidRDefault="0095213D" w:rsidP="0095213D">
      <w:pPr>
        <w:tabs>
          <w:tab w:val="left" w:pos="4320"/>
          <w:tab w:val="right" w:pos="8640"/>
        </w:tabs>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r w:rsidR="006E627E" w:rsidRPr="00AF09ED">
        <w:rPr>
          <w:rFonts w:ascii="Times New Roman" w:hAnsi="Times New Roman"/>
          <w:sz w:val="28"/>
          <w:szCs w:val="28"/>
        </w:rPr>
        <w:t>FILE NO.  -------------</w:t>
      </w:r>
    </w:p>
    <w:p w14:paraId="6BCE4C08" w14:textId="36B9B5B4" w:rsidR="006E627E" w:rsidRPr="00AF09ED" w:rsidRDefault="0095213D" w:rsidP="006E627E">
      <w:pPr>
        <w:tabs>
          <w:tab w:val="right" w:pos="8640"/>
        </w:tabs>
        <w:spacing w:after="0" w:line="240" w:lineRule="auto"/>
        <w:rPr>
          <w:rFonts w:ascii="Times New Roman" w:hAnsi="Times New Roman"/>
          <w:sz w:val="28"/>
          <w:szCs w:val="28"/>
        </w:rPr>
      </w:pPr>
      <w:r>
        <w:rPr>
          <w:rFonts w:ascii="Times New Roman" w:hAnsi="Times New Roman"/>
          <w:sz w:val="28"/>
          <w:szCs w:val="28"/>
        </w:rPr>
        <w:t xml:space="preserve">                                                              )</w:t>
      </w:r>
    </w:p>
    <w:p w14:paraId="6447C19F" w14:textId="77777777" w:rsidR="006E627E" w:rsidRPr="00AF09ED" w:rsidRDefault="006E627E" w:rsidP="006E627E">
      <w:pPr>
        <w:spacing w:after="0" w:line="240" w:lineRule="auto"/>
        <w:ind w:left="4320" w:hanging="4320"/>
        <w:rPr>
          <w:rFonts w:ascii="Times New Roman" w:hAnsi="Times New Roman"/>
          <w:sz w:val="28"/>
          <w:szCs w:val="28"/>
        </w:rPr>
      </w:pPr>
      <w:r w:rsidRPr="00AF09ED">
        <w:rPr>
          <w:rFonts w:ascii="Times New Roman" w:hAnsi="Times New Roman"/>
          <w:sz w:val="28"/>
          <w:szCs w:val="28"/>
        </w:rPr>
        <w:t>--------------------,</w:t>
      </w:r>
      <w:r w:rsidRPr="00AF09ED">
        <w:rPr>
          <w:rFonts w:ascii="Times New Roman" w:hAnsi="Times New Roman"/>
          <w:sz w:val="28"/>
          <w:szCs w:val="28"/>
        </w:rPr>
        <w:tab/>
        <w:t>)</w:t>
      </w:r>
    </w:p>
    <w:p w14:paraId="2FDBCE33" w14:textId="77777777" w:rsidR="006E627E" w:rsidRPr="00AF09ED" w:rsidRDefault="006E627E" w:rsidP="006E627E">
      <w:pPr>
        <w:spacing w:after="0" w:line="240" w:lineRule="auto"/>
        <w:rPr>
          <w:rFonts w:ascii="Times New Roman" w:hAnsi="Times New Roman"/>
          <w:sz w:val="28"/>
          <w:szCs w:val="28"/>
        </w:rPr>
      </w:pP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t>Petitioner,</w:t>
      </w:r>
      <w:r w:rsidRPr="00AF09ED">
        <w:rPr>
          <w:rFonts w:ascii="Times New Roman" w:hAnsi="Times New Roman"/>
          <w:sz w:val="28"/>
          <w:szCs w:val="28"/>
        </w:rPr>
        <w:tab/>
      </w:r>
      <w:r w:rsidRPr="00AF09ED">
        <w:rPr>
          <w:rFonts w:ascii="Times New Roman" w:hAnsi="Times New Roman"/>
          <w:sz w:val="28"/>
          <w:szCs w:val="28"/>
        </w:rPr>
        <w:tab/>
        <w:t>)</w:t>
      </w:r>
      <w:r w:rsidRPr="00AF09ED">
        <w:rPr>
          <w:rFonts w:ascii="Times New Roman" w:hAnsi="Times New Roman"/>
          <w:b/>
          <w:sz w:val="28"/>
          <w:szCs w:val="28"/>
        </w:rPr>
        <w:t xml:space="preserve"> </w:t>
      </w:r>
      <w:r w:rsidRPr="00AF09ED">
        <w:rPr>
          <w:rFonts w:ascii="Times New Roman" w:hAnsi="Times New Roman"/>
          <w:b/>
          <w:sz w:val="28"/>
          <w:szCs w:val="28"/>
        </w:rPr>
        <w:tab/>
        <w:t xml:space="preserve">        </w:t>
      </w:r>
    </w:p>
    <w:p w14:paraId="1E824169" w14:textId="77777777" w:rsidR="006E627E" w:rsidRPr="00AF09ED" w:rsidRDefault="006E627E" w:rsidP="006E627E">
      <w:pPr>
        <w:spacing w:after="0" w:line="240" w:lineRule="auto"/>
        <w:rPr>
          <w:rFonts w:ascii="Times New Roman" w:hAnsi="Times New Roman"/>
          <w:sz w:val="28"/>
          <w:szCs w:val="28"/>
        </w:rPr>
      </w:pPr>
      <w:r w:rsidRPr="00AF09ED">
        <w:rPr>
          <w:rFonts w:ascii="Times New Roman" w:hAnsi="Times New Roman"/>
          <w:sz w:val="28"/>
          <w:szCs w:val="28"/>
        </w:rPr>
        <w:tab/>
      </w:r>
      <w:r w:rsidRPr="00AF09ED">
        <w:rPr>
          <w:rFonts w:ascii="Times New Roman" w:hAnsi="Times New Roman"/>
          <w:sz w:val="28"/>
          <w:szCs w:val="28"/>
        </w:rPr>
        <w:tab/>
        <w:t>v.</w:t>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t>)</w:t>
      </w:r>
      <w:r w:rsidRPr="00AF09ED">
        <w:rPr>
          <w:rFonts w:ascii="Times New Roman" w:hAnsi="Times New Roman"/>
          <w:sz w:val="28"/>
          <w:szCs w:val="28"/>
        </w:rPr>
        <w:tab/>
        <w:t xml:space="preserve">           </w:t>
      </w:r>
    </w:p>
    <w:p w14:paraId="06142C8B" w14:textId="77777777" w:rsidR="006E627E" w:rsidRPr="00AF09ED" w:rsidRDefault="006E627E" w:rsidP="006E627E">
      <w:pPr>
        <w:spacing w:after="0" w:line="240" w:lineRule="auto"/>
        <w:rPr>
          <w:rFonts w:ascii="Times New Roman" w:hAnsi="Times New Roman"/>
          <w:sz w:val="28"/>
          <w:szCs w:val="28"/>
        </w:rPr>
      </w:pP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t xml:space="preserve">)   </w:t>
      </w:r>
    </w:p>
    <w:p w14:paraId="76782915" w14:textId="2142DC42" w:rsidR="006E627E" w:rsidRPr="00AF09ED" w:rsidRDefault="006E627E" w:rsidP="006E627E">
      <w:pPr>
        <w:spacing w:after="0" w:line="240" w:lineRule="auto"/>
        <w:rPr>
          <w:rFonts w:ascii="Times New Roman" w:hAnsi="Times New Roman"/>
          <w:sz w:val="28"/>
          <w:szCs w:val="28"/>
        </w:rPr>
      </w:pPr>
      <w:r w:rsidRPr="00AF09ED">
        <w:rPr>
          <w:rFonts w:ascii="Times New Roman" w:hAnsi="Times New Roman"/>
          <w:sz w:val="28"/>
          <w:szCs w:val="28"/>
        </w:rPr>
        <w:t>______, Sheriff, _____ County,</w:t>
      </w:r>
      <w:r w:rsidRPr="00AF09ED">
        <w:rPr>
          <w:rFonts w:ascii="Times New Roman" w:hAnsi="Times New Roman"/>
          <w:sz w:val="28"/>
          <w:szCs w:val="28"/>
        </w:rPr>
        <w:tab/>
      </w:r>
      <w:r w:rsidRPr="00AF09ED">
        <w:rPr>
          <w:rFonts w:ascii="Times New Roman" w:hAnsi="Times New Roman"/>
          <w:sz w:val="28"/>
          <w:szCs w:val="28"/>
        </w:rPr>
        <w:tab/>
        <w:t xml:space="preserve">)    </w:t>
      </w:r>
    </w:p>
    <w:p w14:paraId="7ACCF8D8" w14:textId="6A2EB851" w:rsidR="006E627E" w:rsidRPr="00AF09ED" w:rsidRDefault="006E627E" w:rsidP="006E627E">
      <w:pPr>
        <w:spacing w:after="0" w:line="240" w:lineRule="auto"/>
        <w:rPr>
          <w:rFonts w:ascii="Times New Roman" w:hAnsi="Times New Roman"/>
          <w:sz w:val="28"/>
          <w:szCs w:val="28"/>
        </w:rPr>
      </w:pPr>
      <w:r w:rsidRPr="00AF09ED">
        <w:rPr>
          <w:rFonts w:ascii="Times New Roman" w:hAnsi="Times New Roman"/>
          <w:sz w:val="28"/>
          <w:szCs w:val="28"/>
        </w:rPr>
        <w:t>In his official capacity as</w:t>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t xml:space="preserve">)  </w:t>
      </w:r>
    </w:p>
    <w:p w14:paraId="24737E2A" w14:textId="6952E16E" w:rsidR="006E627E" w:rsidRPr="00AF09ED" w:rsidRDefault="006E627E" w:rsidP="006E627E">
      <w:pPr>
        <w:widowControl w:val="0"/>
        <w:autoSpaceDE w:val="0"/>
        <w:autoSpaceDN w:val="0"/>
        <w:adjustRightInd w:val="0"/>
        <w:spacing w:after="0" w:line="240" w:lineRule="auto"/>
        <w:rPr>
          <w:rFonts w:ascii="Times New Roman" w:hAnsi="Times New Roman"/>
          <w:sz w:val="28"/>
          <w:szCs w:val="28"/>
        </w:rPr>
      </w:pPr>
      <w:r w:rsidRPr="00AF09ED">
        <w:rPr>
          <w:rFonts w:ascii="Times New Roman" w:hAnsi="Times New Roman"/>
          <w:sz w:val="28"/>
          <w:szCs w:val="28"/>
        </w:rPr>
        <w:t>Administrator of ___ Jail,</w:t>
      </w:r>
      <w:r w:rsidRPr="00AF09ED">
        <w:rPr>
          <w:rFonts w:ascii="Times New Roman" w:hAnsi="Times New Roman"/>
          <w:sz w:val="28"/>
          <w:szCs w:val="28"/>
        </w:rPr>
        <w:tab/>
      </w:r>
      <w:r w:rsidRPr="00AF09ED">
        <w:rPr>
          <w:rFonts w:ascii="Times New Roman" w:hAnsi="Times New Roman"/>
          <w:sz w:val="28"/>
          <w:szCs w:val="28"/>
        </w:rPr>
        <w:tab/>
        <w:t>)</w:t>
      </w:r>
    </w:p>
    <w:p w14:paraId="21ED29C9" w14:textId="5A419E2B" w:rsidR="006E627E" w:rsidRPr="00AF09ED" w:rsidRDefault="006E627E" w:rsidP="006E627E">
      <w:pPr>
        <w:widowControl w:val="0"/>
        <w:autoSpaceDE w:val="0"/>
        <w:autoSpaceDN w:val="0"/>
        <w:adjustRightInd w:val="0"/>
        <w:spacing w:after="0" w:line="240" w:lineRule="auto"/>
        <w:ind w:left="1440" w:firstLine="720"/>
        <w:rPr>
          <w:rFonts w:ascii="Times New Roman" w:hAnsi="Times New Roman"/>
          <w:sz w:val="28"/>
          <w:szCs w:val="28"/>
        </w:rPr>
      </w:pP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t>)</w:t>
      </w:r>
    </w:p>
    <w:p w14:paraId="7DBBE94C" w14:textId="6166057B" w:rsidR="006E627E" w:rsidRPr="00AF09ED" w:rsidRDefault="006E627E" w:rsidP="006E627E">
      <w:pPr>
        <w:widowControl w:val="0"/>
        <w:autoSpaceDE w:val="0"/>
        <w:autoSpaceDN w:val="0"/>
        <w:adjustRightInd w:val="0"/>
        <w:spacing w:after="0" w:line="240" w:lineRule="auto"/>
        <w:ind w:left="1440" w:firstLine="720"/>
        <w:rPr>
          <w:rFonts w:ascii="Times New Roman" w:hAnsi="Times New Roman"/>
          <w:sz w:val="28"/>
          <w:szCs w:val="28"/>
        </w:rPr>
      </w:pPr>
      <w:r w:rsidRPr="00AF09ED">
        <w:rPr>
          <w:rFonts w:ascii="Times New Roman" w:hAnsi="Times New Roman"/>
          <w:sz w:val="28"/>
          <w:szCs w:val="28"/>
        </w:rPr>
        <w:t>Respondent.</w:t>
      </w:r>
      <w:r w:rsidRPr="00AF09ED">
        <w:rPr>
          <w:rFonts w:ascii="Times New Roman" w:hAnsi="Times New Roman"/>
          <w:sz w:val="28"/>
          <w:szCs w:val="28"/>
        </w:rPr>
        <w:tab/>
      </w:r>
      <w:r w:rsidRPr="00AF09ED">
        <w:rPr>
          <w:rFonts w:ascii="Times New Roman" w:hAnsi="Times New Roman"/>
          <w:sz w:val="28"/>
          <w:szCs w:val="28"/>
        </w:rPr>
        <w:tab/>
        <w:t xml:space="preserve">)  </w:t>
      </w:r>
    </w:p>
    <w:p w14:paraId="2CF1F2DC" w14:textId="77777777" w:rsidR="006E627E" w:rsidRPr="00AF09ED" w:rsidRDefault="006E627E" w:rsidP="006E627E">
      <w:pPr>
        <w:widowControl w:val="0"/>
        <w:autoSpaceDE w:val="0"/>
        <w:autoSpaceDN w:val="0"/>
        <w:adjustRightInd w:val="0"/>
        <w:spacing w:after="0" w:line="240" w:lineRule="auto"/>
        <w:jc w:val="center"/>
        <w:rPr>
          <w:rFonts w:ascii="Times New Roman" w:hAnsi="Times New Roman"/>
          <w:sz w:val="28"/>
          <w:szCs w:val="28"/>
        </w:rPr>
      </w:pPr>
    </w:p>
    <w:p w14:paraId="58FEAB47" w14:textId="77777777" w:rsidR="006E627E" w:rsidRPr="00AF09ED" w:rsidRDefault="006E627E" w:rsidP="006E627E">
      <w:pPr>
        <w:widowControl w:val="0"/>
        <w:autoSpaceDE w:val="0"/>
        <w:autoSpaceDN w:val="0"/>
        <w:adjustRightInd w:val="0"/>
        <w:spacing w:after="0" w:line="240" w:lineRule="auto"/>
        <w:jc w:val="center"/>
        <w:rPr>
          <w:rFonts w:ascii="Times New Roman" w:hAnsi="Times New Roman"/>
          <w:sz w:val="28"/>
          <w:szCs w:val="28"/>
        </w:rPr>
      </w:pPr>
      <w:r w:rsidRPr="00AF09ED">
        <w:rPr>
          <w:rFonts w:ascii="Times New Roman" w:hAnsi="Times New Roman"/>
          <w:sz w:val="28"/>
          <w:szCs w:val="28"/>
        </w:rPr>
        <w:t>************************************</w:t>
      </w:r>
    </w:p>
    <w:p w14:paraId="3CFD95F7" w14:textId="77777777" w:rsidR="006E627E" w:rsidRPr="00AF09ED" w:rsidRDefault="006E627E" w:rsidP="006E627E">
      <w:pPr>
        <w:spacing w:after="0" w:line="240" w:lineRule="auto"/>
        <w:jc w:val="center"/>
        <w:rPr>
          <w:rFonts w:ascii="Times New Roman" w:hAnsi="Times New Roman"/>
          <w:sz w:val="28"/>
          <w:szCs w:val="28"/>
          <w:u w:val="single"/>
        </w:rPr>
      </w:pPr>
      <w:r w:rsidRPr="00AF09ED">
        <w:rPr>
          <w:rFonts w:ascii="Times New Roman" w:hAnsi="Times New Roman"/>
          <w:sz w:val="28"/>
          <w:szCs w:val="28"/>
          <w:u w:val="single"/>
        </w:rPr>
        <w:t>PETITION FOR WRIT OF HABEAS CORPUS</w:t>
      </w:r>
    </w:p>
    <w:p w14:paraId="676EF008" w14:textId="77777777" w:rsidR="006E627E" w:rsidRPr="00AF09ED" w:rsidRDefault="006E627E" w:rsidP="006E627E">
      <w:pPr>
        <w:spacing w:after="0" w:line="240" w:lineRule="auto"/>
        <w:jc w:val="center"/>
        <w:rPr>
          <w:rFonts w:ascii="Times New Roman" w:hAnsi="Times New Roman"/>
          <w:sz w:val="28"/>
          <w:szCs w:val="28"/>
        </w:rPr>
      </w:pPr>
      <w:r w:rsidRPr="00AF09ED">
        <w:rPr>
          <w:rFonts w:ascii="Times New Roman" w:hAnsi="Times New Roman"/>
          <w:sz w:val="28"/>
          <w:szCs w:val="28"/>
        </w:rPr>
        <w:t>************************************</w:t>
      </w:r>
    </w:p>
    <w:p w14:paraId="25FB51CD" w14:textId="77777777" w:rsidR="006E627E" w:rsidRPr="00AF09ED" w:rsidRDefault="006E627E" w:rsidP="006E627E">
      <w:pPr>
        <w:spacing w:after="0" w:line="240" w:lineRule="auto"/>
        <w:rPr>
          <w:rFonts w:ascii="Times New Roman" w:hAnsi="Times New Roman"/>
          <w:sz w:val="28"/>
          <w:szCs w:val="28"/>
        </w:rPr>
      </w:pPr>
    </w:p>
    <w:p w14:paraId="357DF8B8" w14:textId="574D5BB7" w:rsidR="006E627E" w:rsidRPr="00AF09ED" w:rsidRDefault="006E627E" w:rsidP="006E627E">
      <w:pPr>
        <w:spacing w:after="0" w:line="480" w:lineRule="auto"/>
        <w:ind w:firstLine="720"/>
        <w:jc w:val="both"/>
        <w:rPr>
          <w:rFonts w:ascii="Times New Roman" w:hAnsi="Times New Roman"/>
          <w:sz w:val="28"/>
          <w:szCs w:val="28"/>
        </w:rPr>
      </w:pPr>
      <w:r w:rsidRPr="00AF09ED">
        <w:rPr>
          <w:rFonts w:ascii="Times New Roman" w:hAnsi="Times New Roman"/>
          <w:sz w:val="28"/>
          <w:szCs w:val="28"/>
        </w:rPr>
        <w:t>TO THE HONORABLE -----------------, SUPERIOR COURT JUDGE:</w:t>
      </w:r>
    </w:p>
    <w:p w14:paraId="4CEF271C" w14:textId="01971216" w:rsidR="008C1205" w:rsidRPr="00AF09ED" w:rsidRDefault="008C1205" w:rsidP="008C1205">
      <w:pPr>
        <w:spacing w:after="0" w:line="480" w:lineRule="auto"/>
        <w:ind w:firstLine="720"/>
        <w:jc w:val="both"/>
        <w:rPr>
          <w:rFonts w:ascii="Times New Roman" w:hAnsi="Times New Roman"/>
          <w:sz w:val="28"/>
          <w:szCs w:val="28"/>
        </w:rPr>
      </w:pPr>
      <w:r w:rsidRPr="00AF09ED">
        <w:rPr>
          <w:rFonts w:ascii="Times New Roman" w:hAnsi="Times New Roman"/>
          <w:sz w:val="28"/>
          <w:szCs w:val="28"/>
        </w:rPr>
        <w:t xml:space="preserve">Pursuant to N.C. Const. art 1, § 21 and N.C. Gen. Stat. § 17-1, </w:t>
      </w:r>
      <w:r w:rsidRPr="00AF09ED">
        <w:rPr>
          <w:rFonts w:ascii="Times New Roman" w:hAnsi="Times New Roman"/>
          <w:i/>
          <w:sz w:val="28"/>
          <w:szCs w:val="28"/>
        </w:rPr>
        <w:t>et seq</w:t>
      </w:r>
      <w:r w:rsidRPr="00AF09ED">
        <w:rPr>
          <w:rFonts w:ascii="Times New Roman" w:hAnsi="Times New Roman"/>
          <w:sz w:val="28"/>
          <w:szCs w:val="28"/>
        </w:rPr>
        <w:t>., Petitioner _______, through undersigned counsel, respectfully petitions this Court for its writ of habeas corpus and release from imprisonment. Petitioner is unlawfully restrained of (his/her) liberty by the _____ County Jail in violation of the Fourteenth Amendment</w:t>
      </w:r>
      <w:r w:rsidR="00555E17">
        <w:rPr>
          <w:rFonts w:ascii="Times New Roman" w:hAnsi="Times New Roman"/>
          <w:sz w:val="28"/>
          <w:szCs w:val="28"/>
        </w:rPr>
        <w:t xml:space="preserve"> of the United States Constitution and </w:t>
      </w:r>
      <w:r w:rsidR="009E05EC">
        <w:rPr>
          <w:rFonts w:ascii="Times New Roman" w:hAnsi="Times New Roman"/>
          <w:sz w:val="28"/>
          <w:szCs w:val="28"/>
        </w:rPr>
        <w:t>a</w:t>
      </w:r>
      <w:r w:rsidR="00555E17">
        <w:rPr>
          <w:rFonts w:ascii="Times New Roman" w:hAnsi="Times New Roman"/>
          <w:sz w:val="28"/>
          <w:szCs w:val="28"/>
        </w:rPr>
        <w:t xml:space="preserve">rt. 1, </w:t>
      </w:r>
      <w:r w:rsidR="009E05EC">
        <w:rPr>
          <w:rFonts w:ascii="Times New Roman" w:hAnsi="Times New Roman"/>
          <w:sz w:val="28"/>
          <w:szCs w:val="28"/>
        </w:rPr>
        <w:t>s</w:t>
      </w:r>
      <w:r w:rsidR="00555E17">
        <w:rPr>
          <w:rFonts w:ascii="Times New Roman" w:hAnsi="Times New Roman"/>
          <w:sz w:val="28"/>
          <w:szCs w:val="28"/>
        </w:rPr>
        <w:t>ec. 19 of the North Carolina Constitution</w:t>
      </w:r>
      <w:r w:rsidR="009C49B3" w:rsidRPr="00AF09ED">
        <w:rPr>
          <w:rFonts w:ascii="Times New Roman" w:hAnsi="Times New Roman"/>
          <w:sz w:val="28"/>
          <w:szCs w:val="28"/>
        </w:rPr>
        <w:t>.</w:t>
      </w:r>
      <w:r w:rsidRPr="00AF09ED">
        <w:rPr>
          <w:rFonts w:ascii="Times New Roman" w:hAnsi="Times New Roman"/>
          <w:sz w:val="28"/>
          <w:szCs w:val="28"/>
        </w:rPr>
        <w:t xml:space="preserve"> </w:t>
      </w:r>
    </w:p>
    <w:p w14:paraId="1D397EE9" w14:textId="1FA1DEFB" w:rsidR="008365A4" w:rsidRPr="00AF09ED" w:rsidRDefault="008365A4" w:rsidP="008365A4">
      <w:pPr>
        <w:spacing w:after="0" w:line="480" w:lineRule="auto"/>
        <w:ind w:firstLine="720"/>
        <w:jc w:val="center"/>
        <w:rPr>
          <w:rFonts w:ascii="Times New Roman" w:hAnsi="Times New Roman"/>
          <w:sz w:val="28"/>
          <w:szCs w:val="28"/>
        </w:rPr>
      </w:pPr>
      <w:r w:rsidRPr="00AF09ED">
        <w:rPr>
          <w:rFonts w:ascii="Times New Roman" w:hAnsi="Times New Roman"/>
          <w:sz w:val="28"/>
          <w:szCs w:val="28"/>
          <w:u w:val="single"/>
        </w:rPr>
        <w:t>STATEMENT OF FACTS</w:t>
      </w:r>
    </w:p>
    <w:p w14:paraId="210E8262" w14:textId="63CE8FE9" w:rsidR="3A14315C" w:rsidRPr="00AF09ED" w:rsidRDefault="3A14315C" w:rsidP="10BFA4BE">
      <w:pPr>
        <w:pStyle w:val="ListParagraph"/>
        <w:numPr>
          <w:ilvl w:val="0"/>
          <w:numId w:val="1"/>
        </w:numPr>
        <w:spacing w:after="0" w:line="480" w:lineRule="auto"/>
        <w:jc w:val="both"/>
        <w:rPr>
          <w:rFonts w:ascii="Times New Roman" w:hAnsi="Times New Roman"/>
          <w:sz w:val="28"/>
          <w:szCs w:val="28"/>
        </w:rPr>
      </w:pPr>
      <w:r w:rsidRPr="00AF09ED">
        <w:rPr>
          <w:rFonts w:ascii="Times New Roman" w:hAnsi="Times New Roman"/>
          <w:sz w:val="28"/>
          <w:szCs w:val="28"/>
        </w:rPr>
        <w:t>Petitioner has been diagnosed with [briefly describe nature of mental health issues]</w:t>
      </w:r>
    </w:p>
    <w:p w14:paraId="250F6AF4" w14:textId="69C49202" w:rsidR="008365A4" w:rsidRPr="00AF09ED" w:rsidRDefault="008365A4" w:rsidP="008365A4">
      <w:pPr>
        <w:pStyle w:val="ListParagraph"/>
        <w:numPr>
          <w:ilvl w:val="0"/>
          <w:numId w:val="1"/>
        </w:numPr>
        <w:spacing w:after="0" w:line="480" w:lineRule="auto"/>
        <w:jc w:val="both"/>
        <w:rPr>
          <w:rFonts w:ascii="Times New Roman" w:hAnsi="Times New Roman"/>
          <w:sz w:val="28"/>
          <w:szCs w:val="28"/>
        </w:rPr>
      </w:pPr>
      <w:r w:rsidRPr="00AF09ED">
        <w:rPr>
          <w:rFonts w:ascii="Times New Roman" w:hAnsi="Times New Roman"/>
          <w:sz w:val="28"/>
          <w:szCs w:val="28"/>
        </w:rPr>
        <w:t>On _____, Petitioner was charged with ____ offense.</w:t>
      </w:r>
    </w:p>
    <w:p w14:paraId="35224D6A" w14:textId="7CB83A3D" w:rsidR="008365A4" w:rsidRPr="00AF09ED" w:rsidRDefault="008365A4" w:rsidP="008365A4">
      <w:pPr>
        <w:pStyle w:val="ListParagraph"/>
        <w:numPr>
          <w:ilvl w:val="0"/>
          <w:numId w:val="1"/>
        </w:numPr>
        <w:spacing w:after="0" w:line="480" w:lineRule="auto"/>
        <w:jc w:val="both"/>
        <w:rPr>
          <w:rFonts w:ascii="Times New Roman" w:hAnsi="Times New Roman"/>
          <w:sz w:val="28"/>
          <w:szCs w:val="28"/>
        </w:rPr>
      </w:pPr>
      <w:r w:rsidRPr="00AF09ED">
        <w:rPr>
          <w:rFonts w:ascii="Times New Roman" w:hAnsi="Times New Roman"/>
          <w:sz w:val="28"/>
          <w:szCs w:val="28"/>
        </w:rPr>
        <w:lastRenderedPageBreak/>
        <w:t xml:space="preserve">On _____, undersigned counsel filed a motion </w:t>
      </w:r>
      <w:r w:rsidR="1ABCEA7C" w:rsidRPr="00AF09ED">
        <w:rPr>
          <w:rFonts w:ascii="Times New Roman" w:hAnsi="Times New Roman"/>
          <w:sz w:val="28"/>
          <w:szCs w:val="28"/>
        </w:rPr>
        <w:t xml:space="preserve">for a </w:t>
      </w:r>
      <w:r w:rsidRPr="00AF09ED">
        <w:rPr>
          <w:rFonts w:ascii="Times New Roman" w:hAnsi="Times New Roman"/>
          <w:sz w:val="28"/>
          <w:szCs w:val="28"/>
        </w:rPr>
        <w:t>competency evaluation with the Court.</w:t>
      </w:r>
    </w:p>
    <w:p w14:paraId="7D1A17DA" w14:textId="32CDB7D1" w:rsidR="008365A4" w:rsidRPr="00AF09ED" w:rsidRDefault="008365A4" w:rsidP="008365A4">
      <w:pPr>
        <w:pStyle w:val="ListParagraph"/>
        <w:numPr>
          <w:ilvl w:val="0"/>
          <w:numId w:val="1"/>
        </w:numPr>
        <w:spacing w:after="0" w:line="480" w:lineRule="auto"/>
        <w:jc w:val="both"/>
        <w:rPr>
          <w:rFonts w:ascii="Times New Roman" w:hAnsi="Times New Roman"/>
          <w:sz w:val="28"/>
          <w:szCs w:val="28"/>
        </w:rPr>
      </w:pPr>
      <w:r w:rsidRPr="00AF09ED">
        <w:rPr>
          <w:rFonts w:ascii="Times New Roman" w:hAnsi="Times New Roman"/>
          <w:sz w:val="28"/>
          <w:szCs w:val="28"/>
        </w:rPr>
        <w:t>On ____, Petitioner was evaluated.</w:t>
      </w:r>
    </w:p>
    <w:p w14:paraId="1911990E" w14:textId="0A8D5899" w:rsidR="008365A4" w:rsidRPr="00AF09ED" w:rsidRDefault="008365A4" w:rsidP="008365A4">
      <w:pPr>
        <w:pStyle w:val="ListParagraph"/>
        <w:numPr>
          <w:ilvl w:val="0"/>
          <w:numId w:val="1"/>
        </w:numPr>
        <w:spacing w:after="0" w:line="480" w:lineRule="auto"/>
        <w:jc w:val="both"/>
        <w:rPr>
          <w:rFonts w:ascii="Times New Roman" w:hAnsi="Times New Roman"/>
          <w:sz w:val="28"/>
          <w:szCs w:val="28"/>
        </w:rPr>
      </w:pPr>
      <w:r w:rsidRPr="00AF09ED">
        <w:rPr>
          <w:rFonts w:ascii="Times New Roman" w:hAnsi="Times New Roman"/>
          <w:sz w:val="28"/>
          <w:szCs w:val="28"/>
        </w:rPr>
        <w:t>On ____, the Court held a competency hearing and found Petitioner inc</w:t>
      </w:r>
      <w:r w:rsidR="002976E0" w:rsidRPr="00AF09ED">
        <w:rPr>
          <w:rFonts w:ascii="Times New Roman" w:hAnsi="Times New Roman"/>
          <w:sz w:val="28"/>
          <w:szCs w:val="28"/>
        </w:rPr>
        <w:t>apable</w:t>
      </w:r>
      <w:r w:rsidRPr="00AF09ED">
        <w:rPr>
          <w:rFonts w:ascii="Times New Roman" w:hAnsi="Times New Roman"/>
          <w:sz w:val="28"/>
          <w:szCs w:val="28"/>
        </w:rPr>
        <w:t xml:space="preserve"> </w:t>
      </w:r>
      <w:proofErr w:type="gramStart"/>
      <w:r w:rsidRPr="00AF09ED">
        <w:rPr>
          <w:rFonts w:ascii="Times New Roman" w:hAnsi="Times New Roman"/>
          <w:sz w:val="28"/>
          <w:szCs w:val="28"/>
        </w:rPr>
        <w:t>to proceed</w:t>
      </w:r>
      <w:proofErr w:type="gramEnd"/>
      <w:r w:rsidRPr="00AF09ED">
        <w:rPr>
          <w:rFonts w:ascii="Times New Roman" w:hAnsi="Times New Roman"/>
          <w:sz w:val="28"/>
          <w:szCs w:val="28"/>
        </w:rPr>
        <w:t>.</w:t>
      </w:r>
    </w:p>
    <w:p w14:paraId="3C9B07BD" w14:textId="5AD321B9" w:rsidR="008365A4" w:rsidRPr="00AF09ED" w:rsidRDefault="008365A4" w:rsidP="008365A4">
      <w:pPr>
        <w:pStyle w:val="ListParagraph"/>
        <w:numPr>
          <w:ilvl w:val="0"/>
          <w:numId w:val="1"/>
        </w:numPr>
        <w:spacing w:after="0" w:line="480" w:lineRule="auto"/>
        <w:jc w:val="both"/>
        <w:rPr>
          <w:rFonts w:ascii="Times New Roman" w:hAnsi="Times New Roman"/>
          <w:sz w:val="28"/>
          <w:szCs w:val="28"/>
        </w:rPr>
      </w:pPr>
      <w:r w:rsidRPr="00AF09ED">
        <w:rPr>
          <w:rFonts w:ascii="Times New Roman" w:hAnsi="Times New Roman"/>
          <w:sz w:val="28"/>
          <w:szCs w:val="28"/>
        </w:rPr>
        <w:t>On ____, the Court ordered petitioner be transferred to ____ Hospital for restoration services.</w:t>
      </w:r>
    </w:p>
    <w:p w14:paraId="70C1A2B3" w14:textId="393CA358" w:rsidR="008365A4" w:rsidRPr="00AF09ED" w:rsidRDefault="008365A4" w:rsidP="008365A4">
      <w:pPr>
        <w:pStyle w:val="ListParagraph"/>
        <w:numPr>
          <w:ilvl w:val="0"/>
          <w:numId w:val="1"/>
        </w:numPr>
        <w:spacing w:after="0" w:line="480" w:lineRule="auto"/>
        <w:jc w:val="both"/>
        <w:rPr>
          <w:rFonts w:ascii="Times New Roman" w:hAnsi="Times New Roman"/>
          <w:sz w:val="28"/>
          <w:szCs w:val="28"/>
        </w:rPr>
      </w:pPr>
      <w:r w:rsidRPr="00AF09ED">
        <w:rPr>
          <w:rFonts w:ascii="Times New Roman" w:hAnsi="Times New Roman"/>
          <w:sz w:val="28"/>
          <w:szCs w:val="28"/>
        </w:rPr>
        <w:t xml:space="preserve">As of the present date, </w:t>
      </w:r>
      <w:proofErr w:type="gramStart"/>
      <w:r w:rsidRPr="00AF09ED">
        <w:rPr>
          <w:rFonts w:ascii="Times New Roman" w:hAnsi="Times New Roman"/>
          <w:sz w:val="28"/>
          <w:szCs w:val="28"/>
        </w:rPr>
        <w:t>Petitioner</w:t>
      </w:r>
      <w:proofErr w:type="gramEnd"/>
      <w:r w:rsidRPr="00AF09ED">
        <w:rPr>
          <w:rFonts w:ascii="Times New Roman" w:hAnsi="Times New Roman"/>
          <w:sz w:val="28"/>
          <w:szCs w:val="28"/>
        </w:rPr>
        <w:t xml:space="preserve"> remains incarcerated at ___ County Jail, awaiting restoration services.</w:t>
      </w:r>
      <w:r w:rsidR="20B26E65" w:rsidRPr="00AF09ED">
        <w:rPr>
          <w:rFonts w:ascii="Times New Roman" w:hAnsi="Times New Roman"/>
          <w:sz w:val="28"/>
          <w:szCs w:val="28"/>
        </w:rPr>
        <w:t xml:space="preserve"> Petitioner’s detention awaiting admission to __ Hospital has lasted for ___ months.</w:t>
      </w:r>
    </w:p>
    <w:p w14:paraId="581D8EE6" w14:textId="7C55055A" w:rsidR="008365A4" w:rsidRPr="00AF09ED" w:rsidRDefault="008365A4" w:rsidP="008365A4">
      <w:pPr>
        <w:pStyle w:val="ListParagraph"/>
        <w:numPr>
          <w:ilvl w:val="0"/>
          <w:numId w:val="1"/>
        </w:numPr>
        <w:spacing w:after="0" w:line="480" w:lineRule="auto"/>
        <w:jc w:val="both"/>
        <w:rPr>
          <w:rFonts w:ascii="Times New Roman" w:hAnsi="Times New Roman"/>
          <w:sz w:val="28"/>
          <w:szCs w:val="28"/>
        </w:rPr>
      </w:pPr>
      <w:r w:rsidRPr="00AF09ED">
        <w:rPr>
          <w:rFonts w:ascii="Times New Roman" w:hAnsi="Times New Roman"/>
          <w:sz w:val="28"/>
          <w:szCs w:val="28"/>
        </w:rPr>
        <w:t>____ County Jail is not equipped to provide the care</w:t>
      </w:r>
      <w:r w:rsidR="00EB1677">
        <w:rPr>
          <w:rFonts w:ascii="Times New Roman" w:hAnsi="Times New Roman"/>
          <w:sz w:val="28"/>
          <w:szCs w:val="28"/>
        </w:rPr>
        <w:t>,</w:t>
      </w:r>
      <w:r w:rsidRPr="00AF09ED">
        <w:rPr>
          <w:rFonts w:ascii="Times New Roman" w:hAnsi="Times New Roman"/>
          <w:sz w:val="28"/>
          <w:szCs w:val="28"/>
        </w:rPr>
        <w:t xml:space="preserve"> treatment</w:t>
      </w:r>
      <w:r w:rsidR="003D1F43">
        <w:rPr>
          <w:rFonts w:ascii="Times New Roman" w:hAnsi="Times New Roman"/>
          <w:sz w:val="28"/>
          <w:szCs w:val="28"/>
        </w:rPr>
        <w:t>, or restoration services</w:t>
      </w:r>
      <w:r w:rsidRPr="00AF09ED">
        <w:rPr>
          <w:rFonts w:ascii="Times New Roman" w:hAnsi="Times New Roman"/>
          <w:sz w:val="28"/>
          <w:szCs w:val="28"/>
        </w:rPr>
        <w:t xml:space="preserve"> Petitioner requires.</w:t>
      </w:r>
    </w:p>
    <w:p w14:paraId="0E6AFF09" w14:textId="2760C6BE" w:rsidR="008365A4" w:rsidRPr="00AF09ED" w:rsidRDefault="008365A4" w:rsidP="008365A4">
      <w:pPr>
        <w:pStyle w:val="ListParagraph"/>
        <w:numPr>
          <w:ilvl w:val="0"/>
          <w:numId w:val="1"/>
        </w:numPr>
        <w:spacing w:after="0" w:line="480" w:lineRule="auto"/>
        <w:jc w:val="both"/>
        <w:rPr>
          <w:rFonts w:ascii="Times New Roman" w:hAnsi="Times New Roman"/>
          <w:sz w:val="28"/>
          <w:szCs w:val="28"/>
        </w:rPr>
      </w:pPr>
      <w:r w:rsidRPr="00AF09ED">
        <w:rPr>
          <w:rFonts w:ascii="Times New Roman" w:hAnsi="Times New Roman"/>
          <w:sz w:val="28"/>
          <w:szCs w:val="28"/>
        </w:rPr>
        <w:t>Petitioner has significantly decompensated in this time he/she has waited transfer to ___ Hospital for restoration services.</w:t>
      </w:r>
    </w:p>
    <w:p w14:paraId="46B53C38" w14:textId="62DBE8E5" w:rsidR="008365A4" w:rsidRPr="00AF09ED" w:rsidRDefault="008365A4" w:rsidP="008365A4">
      <w:pPr>
        <w:spacing w:after="0" w:line="480" w:lineRule="auto"/>
        <w:jc w:val="both"/>
        <w:rPr>
          <w:rFonts w:ascii="Times New Roman" w:hAnsi="Times New Roman"/>
          <w:sz w:val="28"/>
          <w:szCs w:val="28"/>
          <w:highlight w:val="yellow"/>
        </w:rPr>
      </w:pPr>
      <w:r w:rsidRPr="00AF09ED">
        <w:rPr>
          <w:rFonts w:ascii="Times New Roman" w:hAnsi="Times New Roman"/>
          <w:sz w:val="28"/>
          <w:szCs w:val="28"/>
          <w:highlight w:val="yellow"/>
        </w:rPr>
        <w:t>*Note to defense counsel to beef up facts specific to individual case</w:t>
      </w:r>
      <w:r w:rsidR="33B3EA71" w:rsidRPr="00AF09ED">
        <w:rPr>
          <w:rFonts w:ascii="Times New Roman" w:hAnsi="Times New Roman"/>
          <w:sz w:val="28"/>
          <w:szCs w:val="28"/>
          <w:highlight w:val="yellow"/>
        </w:rPr>
        <w:t>, especially details about the nature of the mental health issues faced by the petitioner and decompensation in jail</w:t>
      </w:r>
      <w:r w:rsidRPr="00AF09ED">
        <w:rPr>
          <w:rFonts w:ascii="Times New Roman" w:hAnsi="Times New Roman"/>
          <w:sz w:val="28"/>
          <w:szCs w:val="28"/>
          <w:highlight w:val="yellow"/>
        </w:rPr>
        <w:t>.</w:t>
      </w:r>
    </w:p>
    <w:p w14:paraId="5709A83A" w14:textId="07E3AAA2" w:rsidR="008365A4" w:rsidRPr="00AF09ED" w:rsidRDefault="008365A4" w:rsidP="008365A4">
      <w:pPr>
        <w:spacing w:after="0" w:line="480" w:lineRule="auto"/>
        <w:jc w:val="center"/>
        <w:rPr>
          <w:rFonts w:ascii="Times New Roman" w:hAnsi="Times New Roman"/>
          <w:sz w:val="28"/>
          <w:szCs w:val="28"/>
          <w:u w:val="single"/>
        </w:rPr>
      </w:pPr>
      <w:r w:rsidRPr="00AF09ED">
        <w:rPr>
          <w:rFonts w:ascii="Times New Roman" w:hAnsi="Times New Roman"/>
          <w:sz w:val="28"/>
          <w:szCs w:val="28"/>
          <w:u w:val="single"/>
        </w:rPr>
        <w:t>REASONS WHY WRIT SHOULD ISSUE</w:t>
      </w:r>
    </w:p>
    <w:p w14:paraId="53C317A7" w14:textId="642CE4F3" w:rsidR="000B0401" w:rsidRPr="00AF09ED" w:rsidRDefault="000B0401" w:rsidP="000B0401">
      <w:pPr>
        <w:pStyle w:val="ListParagraph"/>
        <w:numPr>
          <w:ilvl w:val="0"/>
          <w:numId w:val="2"/>
        </w:numPr>
        <w:spacing w:after="0" w:line="480" w:lineRule="auto"/>
        <w:jc w:val="both"/>
        <w:rPr>
          <w:rFonts w:ascii="Times New Roman" w:hAnsi="Times New Roman"/>
          <w:b/>
          <w:bCs/>
          <w:sz w:val="28"/>
          <w:szCs w:val="28"/>
        </w:rPr>
      </w:pPr>
      <w:r w:rsidRPr="00AF09ED">
        <w:rPr>
          <w:rFonts w:ascii="Times New Roman" w:hAnsi="Times New Roman"/>
          <w:b/>
          <w:bCs/>
          <w:sz w:val="28"/>
          <w:szCs w:val="28"/>
        </w:rPr>
        <w:t>Petitioner may prosecute the writ</w:t>
      </w:r>
      <w:r w:rsidR="1A32D9F5" w:rsidRPr="00AF09ED">
        <w:rPr>
          <w:rFonts w:ascii="Times New Roman" w:hAnsi="Times New Roman"/>
          <w:b/>
          <w:bCs/>
          <w:sz w:val="28"/>
          <w:szCs w:val="28"/>
        </w:rPr>
        <w:t>.</w:t>
      </w:r>
    </w:p>
    <w:p w14:paraId="6AE84E97" w14:textId="48BCCC30" w:rsidR="003A022F" w:rsidRPr="00AF09ED" w:rsidRDefault="003A022F" w:rsidP="003A022F">
      <w:pPr>
        <w:spacing w:after="0" w:line="480" w:lineRule="auto"/>
        <w:ind w:firstLine="720"/>
        <w:jc w:val="both"/>
        <w:rPr>
          <w:rFonts w:ascii="Times New Roman" w:hAnsi="Times New Roman"/>
          <w:sz w:val="28"/>
          <w:szCs w:val="28"/>
        </w:rPr>
      </w:pPr>
      <w:r w:rsidRPr="00AF09ED">
        <w:rPr>
          <w:rFonts w:ascii="Times New Roman" w:hAnsi="Times New Roman"/>
          <w:sz w:val="28"/>
          <w:szCs w:val="28"/>
        </w:rPr>
        <w:lastRenderedPageBreak/>
        <w:t xml:space="preserve">“Every person restrained of his liberty is entitled to a remedy to inquire into the lawfulness thereof, and to remove the restraint if unlawful, and that remedy shall not be denied or delayed.” N.C. Const. art. 1, § 21; N.C. Gen. Stat. § 17-1.  The party seeking relief or any person acting on his behalf may apply for the writ of habeas corpus with any one of the superior court judges. N.C. Gen. Stat. §§ 17-5 &amp; 6. </w:t>
      </w:r>
      <w:r w:rsidR="00AE0624" w:rsidRPr="00AF09ED">
        <w:rPr>
          <w:rFonts w:ascii="Times New Roman" w:hAnsi="Times New Roman"/>
          <w:sz w:val="28"/>
          <w:szCs w:val="28"/>
        </w:rPr>
        <w:t xml:space="preserve"> </w:t>
      </w:r>
      <w:r w:rsidR="3CB5ECBA" w:rsidRPr="00AF09ED">
        <w:rPr>
          <w:rFonts w:ascii="Times New Roman" w:hAnsi="Times New Roman"/>
          <w:sz w:val="28"/>
          <w:szCs w:val="28"/>
        </w:rPr>
        <w:t xml:space="preserve">Generally, </w:t>
      </w:r>
      <w:r w:rsidRPr="00AF09ED">
        <w:rPr>
          <w:rFonts w:ascii="Times New Roman" w:hAnsi="Times New Roman"/>
          <w:sz w:val="28"/>
          <w:szCs w:val="28"/>
        </w:rPr>
        <w:t>“</w:t>
      </w:r>
      <w:r w:rsidR="698A066E" w:rsidRPr="00AF09ED">
        <w:rPr>
          <w:rFonts w:ascii="Times New Roman" w:hAnsi="Times New Roman"/>
          <w:sz w:val="28"/>
          <w:szCs w:val="28"/>
        </w:rPr>
        <w:t>e</w:t>
      </w:r>
      <w:r w:rsidRPr="00AF09ED">
        <w:rPr>
          <w:rFonts w:ascii="Times New Roman" w:hAnsi="Times New Roman"/>
          <w:sz w:val="28"/>
          <w:szCs w:val="28"/>
        </w:rPr>
        <w:t>very person imprisoned or restrained of his liberty within this State, for any criminal or supposed criminal matter, or on any pretense whatsoever</w:t>
      </w:r>
      <w:r w:rsidR="003D1F43">
        <w:rPr>
          <w:rFonts w:ascii="Times New Roman" w:hAnsi="Times New Roman"/>
          <w:sz w:val="28"/>
          <w:szCs w:val="28"/>
        </w:rPr>
        <w:t xml:space="preserve">” </w:t>
      </w:r>
      <w:r w:rsidRPr="00AF09ED">
        <w:rPr>
          <w:rFonts w:ascii="Times New Roman" w:hAnsi="Times New Roman"/>
          <w:sz w:val="28"/>
          <w:szCs w:val="28"/>
        </w:rPr>
        <w:t xml:space="preserve">may prosecute a writ of habeas corpus </w:t>
      </w:r>
      <w:r w:rsidR="70F9D7AA" w:rsidRPr="00AF09ED">
        <w:rPr>
          <w:rFonts w:ascii="Times New Roman" w:hAnsi="Times New Roman"/>
          <w:sz w:val="28"/>
          <w:szCs w:val="28"/>
        </w:rPr>
        <w:t>“</w:t>
      </w:r>
      <w:r w:rsidRPr="00AF09ED">
        <w:rPr>
          <w:rFonts w:ascii="Times New Roman" w:hAnsi="Times New Roman"/>
          <w:sz w:val="28"/>
          <w:szCs w:val="28"/>
        </w:rPr>
        <w:t>to inquire into the cause of such imprisonment or restraint, and, if illegal, to be delivered therefrom.” N.C. Gen. Stat. § 17-3.</w:t>
      </w:r>
      <w:r w:rsidR="00DC0A32" w:rsidRPr="00AF09ED">
        <w:rPr>
          <w:rFonts w:ascii="Times New Roman" w:hAnsi="Times New Roman"/>
          <w:sz w:val="28"/>
          <w:szCs w:val="28"/>
        </w:rPr>
        <w:t xml:space="preserve"> </w:t>
      </w:r>
      <w:r w:rsidR="00AE0624" w:rsidRPr="00AF09ED">
        <w:rPr>
          <w:rFonts w:ascii="Times New Roman" w:hAnsi="Times New Roman"/>
          <w:sz w:val="28"/>
          <w:szCs w:val="28"/>
        </w:rPr>
        <w:t xml:space="preserve"> </w:t>
      </w:r>
      <w:r w:rsidR="00DC0A32" w:rsidRPr="00AF09ED">
        <w:rPr>
          <w:rFonts w:ascii="Times New Roman" w:hAnsi="Times New Roman"/>
          <w:sz w:val="28"/>
          <w:szCs w:val="28"/>
        </w:rPr>
        <w:t xml:space="preserve">In other words, </w:t>
      </w:r>
      <w:r w:rsidR="00240C9F" w:rsidRPr="00AF09ED">
        <w:rPr>
          <w:rFonts w:ascii="Times New Roman" w:hAnsi="Times New Roman"/>
          <w:sz w:val="28"/>
          <w:szCs w:val="28"/>
        </w:rPr>
        <w:t xml:space="preserve">“[e]very person imprisoned in this State, regardless of whether such imprisonment stems from a criminal or civil matter, may apply for the writ of habeas corpus.” </w:t>
      </w:r>
      <w:r w:rsidR="00240C9F" w:rsidRPr="00AF09ED">
        <w:rPr>
          <w:rFonts w:ascii="Times New Roman" w:hAnsi="Times New Roman"/>
          <w:i/>
          <w:iCs/>
          <w:sz w:val="28"/>
          <w:szCs w:val="28"/>
        </w:rPr>
        <w:t>State v. Daw</w:t>
      </w:r>
      <w:r w:rsidR="00240C9F" w:rsidRPr="00AF09ED">
        <w:rPr>
          <w:rFonts w:ascii="Times New Roman" w:hAnsi="Times New Roman"/>
          <w:sz w:val="28"/>
          <w:szCs w:val="28"/>
        </w:rPr>
        <w:t xml:space="preserve">, </w:t>
      </w:r>
      <w:r w:rsidR="00A80B38" w:rsidRPr="00AF09ED">
        <w:rPr>
          <w:rFonts w:ascii="Times New Roman" w:hAnsi="Times New Roman"/>
          <w:sz w:val="28"/>
          <w:szCs w:val="28"/>
        </w:rPr>
        <w:t xml:space="preserve">No. 174PA21 at 11-12 (N.C.S.C. </w:t>
      </w:r>
      <w:r w:rsidR="00332922" w:rsidRPr="00AF09ED">
        <w:rPr>
          <w:rFonts w:ascii="Times New Roman" w:hAnsi="Times New Roman"/>
          <w:sz w:val="28"/>
          <w:szCs w:val="28"/>
        </w:rPr>
        <w:t>Aug. 13, 2024).</w:t>
      </w:r>
      <w:r w:rsidRPr="00AF09ED">
        <w:rPr>
          <w:rFonts w:ascii="Times New Roman" w:hAnsi="Times New Roman"/>
          <w:sz w:val="28"/>
          <w:szCs w:val="28"/>
        </w:rPr>
        <w:t xml:space="preserve"> </w:t>
      </w:r>
      <w:r w:rsidR="00AE0624" w:rsidRPr="00AF09ED">
        <w:rPr>
          <w:rFonts w:ascii="Times New Roman" w:hAnsi="Times New Roman"/>
          <w:sz w:val="28"/>
          <w:szCs w:val="28"/>
        </w:rPr>
        <w:t xml:space="preserve"> </w:t>
      </w:r>
      <w:r w:rsidRPr="00AF09ED">
        <w:rPr>
          <w:rFonts w:ascii="Times New Roman" w:hAnsi="Times New Roman"/>
          <w:sz w:val="28"/>
          <w:szCs w:val="28"/>
        </w:rPr>
        <w:t xml:space="preserve">“[I]f it appears on the return to the writ that the party is in custody by virtue of civil process from any court legally constituted, or issued by any officer in the course of judicial proceedings before him, authorized by law, such party can be discharged only in one of the following cases . . . [w]here, though the original imprisonment was lawful, yet by some act, omission or event, which has taken place afterwards, the party has become entitled to be discharged.” N.C. Gen. Stat. § 17-33(2). </w:t>
      </w:r>
    </w:p>
    <w:p w14:paraId="694D715D" w14:textId="6627A400" w:rsidR="71041C63" w:rsidRPr="00AF09ED" w:rsidRDefault="71041C63" w:rsidP="6D155C1F">
      <w:pPr>
        <w:spacing w:after="0" w:line="480" w:lineRule="auto"/>
        <w:ind w:firstLine="720"/>
        <w:jc w:val="both"/>
        <w:rPr>
          <w:rFonts w:ascii="Times New Roman" w:hAnsi="Times New Roman"/>
          <w:sz w:val="28"/>
          <w:szCs w:val="28"/>
        </w:rPr>
      </w:pPr>
      <w:r w:rsidRPr="00AF09ED">
        <w:rPr>
          <w:rFonts w:ascii="Times New Roman" w:hAnsi="Times New Roman"/>
          <w:sz w:val="28"/>
          <w:szCs w:val="28"/>
        </w:rPr>
        <w:t xml:space="preserve">Here, Petitioner has been detained in </w:t>
      </w:r>
      <w:r w:rsidR="28A57B5D" w:rsidRPr="00AF09ED">
        <w:rPr>
          <w:rFonts w:ascii="Times New Roman" w:hAnsi="Times New Roman"/>
          <w:sz w:val="28"/>
          <w:szCs w:val="28"/>
        </w:rPr>
        <w:t xml:space="preserve">jail </w:t>
      </w:r>
      <w:r w:rsidRPr="00AF09ED">
        <w:rPr>
          <w:rFonts w:ascii="Times New Roman" w:hAnsi="Times New Roman"/>
          <w:sz w:val="28"/>
          <w:szCs w:val="28"/>
        </w:rPr>
        <w:t xml:space="preserve">awaiting admission to the__ Hospital for restoration services for __ </w:t>
      </w:r>
      <w:proofErr w:type="gramStart"/>
      <w:r w:rsidRPr="00AF09ED">
        <w:rPr>
          <w:rFonts w:ascii="Times New Roman" w:hAnsi="Times New Roman"/>
          <w:sz w:val="28"/>
          <w:szCs w:val="28"/>
        </w:rPr>
        <w:t>months, and</w:t>
      </w:r>
      <w:proofErr w:type="gramEnd"/>
      <w:r w:rsidRPr="00AF09ED">
        <w:rPr>
          <w:rFonts w:ascii="Times New Roman" w:hAnsi="Times New Roman"/>
          <w:sz w:val="28"/>
          <w:szCs w:val="28"/>
        </w:rPr>
        <w:t xml:space="preserve"> alleges th</w:t>
      </w:r>
      <w:r w:rsidR="1410491E" w:rsidRPr="00AF09ED">
        <w:rPr>
          <w:rFonts w:ascii="Times New Roman" w:hAnsi="Times New Roman"/>
          <w:sz w:val="28"/>
          <w:szCs w:val="28"/>
        </w:rPr>
        <w:t>at his/her lengthy detention violates the Fourteenth Amendment’s due process clause</w:t>
      </w:r>
      <w:r w:rsidR="00555E17">
        <w:rPr>
          <w:rFonts w:ascii="Times New Roman" w:hAnsi="Times New Roman"/>
          <w:sz w:val="28"/>
          <w:szCs w:val="28"/>
        </w:rPr>
        <w:t xml:space="preserve"> and </w:t>
      </w:r>
      <w:r w:rsidR="009E05EC">
        <w:rPr>
          <w:rFonts w:ascii="Times New Roman" w:hAnsi="Times New Roman"/>
          <w:sz w:val="28"/>
          <w:szCs w:val="28"/>
        </w:rPr>
        <w:t>a</w:t>
      </w:r>
      <w:r w:rsidR="00555E17">
        <w:rPr>
          <w:rFonts w:ascii="Times New Roman" w:hAnsi="Times New Roman"/>
          <w:sz w:val="28"/>
          <w:szCs w:val="28"/>
        </w:rPr>
        <w:t xml:space="preserve">rt. 1, </w:t>
      </w:r>
      <w:r w:rsidR="009E05EC">
        <w:rPr>
          <w:rFonts w:ascii="Times New Roman" w:hAnsi="Times New Roman"/>
          <w:sz w:val="28"/>
          <w:szCs w:val="28"/>
        </w:rPr>
        <w:t>s</w:t>
      </w:r>
      <w:r w:rsidR="00555E17">
        <w:rPr>
          <w:rFonts w:ascii="Times New Roman" w:hAnsi="Times New Roman"/>
          <w:sz w:val="28"/>
          <w:szCs w:val="28"/>
        </w:rPr>
        <w:t>ec. 19 of the North Carolina Constitution</w:t>
      </w:r>
      <w:r w:rsidR="1410491E" w:rsidRPr="00AF09ED">
        <w:rPr>
          <w:rFonts w:ascii="Times New Roman" w:hAnsi="Times New Roman"/>
          <w:sz w:val="28"/>
          <w:szCs w:val="28"/>
        </w:rPr>
        <w:t xml:space="preserve">. </w:t>
      </w:r>
      <w:proofErr w:type="gramStart"/>
      <w:r w:rsidR="0C2B47E6" w:rsidRPr="00AF09ED">
        <w:rPr>
          <w:rFonts w:ascii="Times New Roman" w:hAnsi="Times New Roman"/>
          <w:sz w:val="28"/>
          <w:szCs w:val="28"/>
        </w:rPr>
        <w:t>Petitioner</w:t>
      </w:r>
      <w:proofErr w:type="gramEnd"/>
      <w:r w:rsidR="0C2B47E6" w:rsidRPr="00AF09ED">
        <w:rPr>
          <w:rFonts w:ascii="Times New Roman" w:hAnsi="Times New Roman"/>
          <w:sz w:val="28"/>
          <w:szCs w:val="28"/>
        </w:rPr>
        <w:t xml:space="preserve"> is authorized by state statute and the constitution to prosecute this petition before this Court.</w:t>
      </w:r>
    </w:p>
    <w:p w14:paraId="53AAAC1C" w14:textId="538309FF" w:rsidR="6D155C1F" w:rsidRPr="00AF09ED" w:rsidRDefault="6D155C1F" w:rsidP="6D155C1F">
      <w:pPr>
        <w:spacing w:after="0" w:line="480" w:lineRule="auto"/>
        <w:ind w:firstLine="720"/>
        <w:jc w:val="both"/>
        <w:rPr>
          <w:rFonts w:ascii="Times New Roman" w:hAnsi="Times New Roman"/>
          <w:sz w:val="28"/>
          <w:szCs w:val="28"/>
        </w:rPr>
      </w:pPr>
    </w:p>
    <w:p w14:paraId="7A28CB27" w14:textId="6B6E182D" w:rsidR="00782D7C" w:rsidRDefault="00782D7C">
      <w:pPr>
        <w:pStyle w:val="ListParagraph"/>
        <w:numPr>
          <w:ilvl w:val="0"/>
          <w:numId w:val="2"/>
        </w:numPr>
        <w:spacing w:after="0" w:line="240" w:lineRule="auto"/>
        <w:jc w:val="both"/>
        <w:rPr>
          <w:rFonts w:ascii="Times New Roman" w:hAnsi="Times New Roman"/>
          <w:b/>
          <w:bCs/>
          <w:sz w:val="28"/>
          <w:szCs w:val="28"/>
        </w:rPr>
      </w:pPr>
      <w:r w:rsidRPr="00AF09ED">
        <w:rPr>
          <w:rFonts w:ascii="Times New Roman" w:hAnsi="Times New Roman"/>
          <w:b/>
          <w:bCs/>
          <w:sz w:val="28"/>
          <w:szCs w:val="28"/>
        </w:rPr>
        <w:t xml:space="preserve"> The continued </w:t>
      </w:r>
      <w:r w:rsidR="00D025B2" w:rsidRPr="00AF09ED">
        <w:rPr>
          <w:rFonts w:ascii="Times New Roman" w:hAnsi="Times New Roman"/>
          <w:b/>
          <w:bCs/>
          <w:sz w:val="28"/>
          <w:szCs w:val="28"/>
        </w:rPr>
        <w:t xml:space="preserve">incarceration of </w:t>
      </w:r>
      <w:proofErr w:type="gramStart"/>
      <w:r w:rsidR="00D025B2" w:rsidRPr="00AF09ED">
        <w:rPr>
          <w:rFonts w:ascii="Times New Roman" w:hAnsi="Times New Roman"/>
          <w:b/>
          <w:bCs/>
          <w:sz w:val="28"/>
          <w:szCs w:val="28"/>
        </w:rPr>
        <w:t>Petitioner</w:t>
      </w:r>
      <w:proofErr w:type="gramEnd"/>
      <w:r w:rsidR="00D025B2" w:rsidRPr="00AF09ED">
        <w:rPr>
          <w:rFonts w:ascii="Times New Roman" w:hAnsi="Times New Roman"/>
          <w:b/>
          <w:bCs/>
          <w:sz w:val="28"/>
          <w:szCs w:val="28"/>
        </w:rPr>
        <w:t xml:space="preserve"> </w:t>
      </w:r>
      <w:r w:rsidR="77D2B5D3" w:rsidRPr="00AF09ED">
        <w:rPr>
          <w:rFonts w:ascii="Times New Roman" w:hAnsi="Times New Roman"/>
          <w:b/>
          <w:bCs/>
          <w:sz w:val="28"/>
          <w:szCs w:val="28"/>
        </w:rPr>
        <w:t>violates</w:t>
      </w:r>
      <w:r w:rsidR="00D025B2" w:rsidRPr="00AF09ED">
        <w:rPr>
          <w:rFonts w:ascii="Times New Roman" w:hAnsi="Times New Roman"/>
          <w:b/>
          <w:bCs/>
          <w:sz w:val="28"/>
          <w:szCs w:val="28"/>
        </w:rPr>
        <w:t xml:space="preserve"> his/her Due Process Rights</w:t>
      </w:r>
      <w:r w:rsidR="29EC5DA1" w:rsidRPr="00AF09ED">
        <w:rPr>
          <w:rFonts w:ascii="Times New Roman" w:hAnsi="Times New Roman"/>
          <w:b/>
          <w:bCs/>
          <w:sz w:val="28"/>
          <w:szCs w:val="28"/>
        </w:rPr>
        <w:t>.</w:t>
      </w:r>
    </w:p>
    <w:p w14:paraId="245C521C" w14:textId="77777777" w:rsidR="009E05EC" w:rsidRPr="00AF09ED" w:rsidRDefault="009E05EC" w:rsidP="009E05EC">
      <w:pPr>
        <w:pStyle w:val="ListParagraph"/>
        <w:spacing w:after="0" w:line="240" w:lineRule="auto"/>
        <w:ind w:left="1080"/>
        <w:jc w:val="both"/>
        <w:rPr>
          <w:rFonts w:ascii="Times New Roman" w:hAnsi="Times New Roman"/>
          <w:b/>
          <w:bCs/>
          <w:sz w:val="28"/>
          <w:szCs w:val="28"/>
        </w:rPr>
      </w:pPr>
    </w:p>
    <w:p w14:paraId="3D8736A4" w14:textId="2C35444E" w:rsidR="00FC1C19" w:rsidRPr="00AF09ED" w:rsidRDefault="578C995F" w:rsidP="003A022F">
      <w:pPr>
        <w:spacing w:after="0" w:line="480" w:lineRule="auto"/>
        <w:ind w:firstLine="720"/>
        <w:jc w:val="both"/>
        <w:rPr>
          <w:rFonts w:ascii="Times New Roman" w:hAnsi="Times New Roman"/>
          <w:sz w:val="28"/>
          <w:szCs w:val="28"/>
        </w:rPr>
      </w:pPr>
      <w:r w:rsidRPr="00AF09ED">
        <w:rPr>
          <w:rFonts w:ascii="Times New Roman" w:hAnsi="Times New Roman"/>
          <w:sz w:val="28"/>
          <w:szCs w:val="28"/>
        </w:rPr>
        <w:t>Petitioner’s prolonged detention in jail is not reasonably related to determining whether their</w:t>
      </w:r>
      <w:r w:rsidR="774E17C7" w:rsidRPr="00AF09ED">
        <w:rPr>
          <w:rFonts w:ascii="Times New Roman" w:hAnsi="Times New Roman"/>
          <w:sz w:val="28"/>
          <w:szCs w:val="28"/>
        </w:rPr>
        <w:t xml:space="preserve"> capacity to proceed can be restored; Petitioner is therefore being held in violation of the Fourteenth Amendment</w:t>
      </w:r>
      <w:r w:rsidR="009E05EC">
        <w:rPr>
          <w:rFonts w:ascii="Times New Roman" w:hAnsi="Times New Roman"/>
          <w:sz w:val="28"/>
          <w:szCs w:val="28"/>
        </w:rPr>
        <w:t xml:space="preserve"> and art. 1, sec. 19 of the North Carolina Constitution</w:t>
      </w:r>
      <w:r w:rsidR="774E17C7" w:rsidRPr="00AF09ED">
        <w:rPr>
          <w:rFonts w:ascii="Times New Roman" w:hAnsi="Times New Roman"/>
          <w:sz w:val="28"/>
          <w:szCs w:val="28"/>
        </w:rPr>
        <w:t xml:space="preserve">. </w:t>
      </w:r>
      <w:r w:rsidR="00343007" w:rsidRPr="00AF09ED">
        <w:rPr>
          <w:rFonts w:ascii="Times New Roman" w:hAnsi="Times New Roman"/>
          <w:sz w:val="28"/>
          <w:szCs w:val="28"/>
        </w:rPr>
        <w:t xml:space="preserve">The prosecution of a person who, by reason of mental health or cognitive disability, is incapable of understanding the legal proceedings against them or assisting in their own defense, violates the due process clause. </w:t>
      </w:r>
      <w:r w:rsidR="00343007" w:rsidRPr="00AF09ED">
        <w:rPr>
          <w:rFonts w:ascii="Times New Roman" w:hAnsi="Times New Roman"/>
          <w:i/>
          <w:iCs/>
          <w:sz w:val="28"/>
          <w:szCs w:val="28"/>
        </w:rPr>
        <w:t>Dusky v. United States</w:t>
      </w:r>
      <w:r w:rsidR="00343007" w:rsidRPr="00AF09ED">
        <w:rPr>
          <w:rFonts w:ascii="Times New Roman" w:hAnsi="Times New Roman"/>
          <w:sz w:val="28"/>
          <w:szCs w:val="28"/>
        </w:rPr>
        <w:t>, 362 U.S. 402 (1960)</w:t>
      </w:r>
      <w:r w:rsidR="009E05EC">
        <w:rPr>
          <w:rFonts w:ascii="Times New Roman" w:hAnsi="Times New Roman"/>
          <w:sz w:val="28"/>
          <w:szCs w:val="28"/>
        </w:rPr>
        <w:t xml:space="preserve">; </w:t>
      </w:r>
      <w:r w:rsidR="009E05EC">
        <w:rPr>
          <w:rFonts w:ascii="Times New Roman" w:hAnsi="Times New Roman"/>
          <w:i/>
          <w:iCs/>
          <w:sz w:val="28"/>
          <w:szCs w:val="28"/>
        </w:rPr>
        <w:t>see e.g.</w:t>
      </w:r>
      <w:r w:rsidR="009E05EC">
        <w:rPr>
          <w:rFonts w:ascii="Times New Roman" w:hAnsi="Times New Roman"/>
          <w:sz w:val="28"/>
          <w:szCs w:val="28"/>
        </w:rPr>
        <w:t xml:space="preserve">, </w:t>
      </w:r>
      <w:r w:rsidR="003175E1">
        <w:rPr>
          <w:rFonts w:ascii="Times New Roman" w:hAnsi="Times New Roman"/>
          <w:i/>
          <w:iCs/>
          <w:sz w:val="28"/>
          <w:szCs w:val="28"/>
        </w:rPr>
        <w:t xml:space="preserve">State v. </w:t>
      </w:r>
      <w:r w:rsidR="00F55352">
        <w:rPr>
          <w:rFonts w:ascii="Times New Roman" w:hAnsi="Times New Roman"/>
          <w:i/>
          <w:iCs/>
          <w:sz w:val="28"/>
          <w:szCs w:val="28"/>
        </w:rPr>
        <w:t>Collins</w:t>
      </w:r>
      <w:r w:rsidR="00F55352">
        <w:rPr>
          <w:rFonts w:ascii="Times New Roman" w:hAnsi="Times New Roman"/>
          <w:sz w:val="28"/>
          <w:szCs w:val="28"/>
        </w:rPr>
        <w:t xml:space="preserve">, </w:t>
      </w:r>
      <w:r w:rsidR="001C37C7">
        <w:rPr>
          <w:rFonts w:ascii="Times New Roman" w:hAnsi="Times New Roman"/>
          <w:sz w:val="28"/>
          <w:szCs w:val="28"/>
        </w:rPr>
        <w:t>169 N.C. 323, 324 (1915) (</w:t>
      </w:r>
      <w:r w:rsidR="00A03E60">
        <w:rPr>
          <w:rFonts w:ascii="Times New Roman" w:hAnsi="Times New Roman"/>
          <w:sz w:val="28"/>
          <w:szCs w:val="28"/>
        </w:rPr>
        <w:t xml:space="preserve">The Law of the Land Clause is “held to be the </w:t>
      </w:r>
      <w:r w:rsidR="005705C9">
        <w:rPr>
          <w:rFonts w:ascii="Times New Roman" w:hAnsi="Times New Roman"/>
          <w:sz w:val="28"/>
          <w:szCs w:val="28"/>
        </w:rPr>
        <w:t>equivalent</w:t>
      </w:r>
      <w:r w:rsidR="002D1F3B">
        <w:rPr>
          <w:rFonts w:ascii="Times New Roman" w:hAnsi="Times New Roman"/>
          <w:sz w:val="28"/>
          <w:szCs w:val="28"/>
        </w:rPr>
        <w:t xml:space="preserve"> of ‘due process of law’ as it is expressed in federal </w:t>
      </w:r>
      <w:proofErr w:type="gramStart"/>
      <w:r w:rsidR="002D1F3B">
        <w:rPr>
          <w:rFonts w:ascii="Times New Roman" w:hAnsi="Times New Roman"/>
          <w:sz w:val="28"/>
          <w:szCs w:val="28"/>
        </w:rPr>
        <w:t>Constitution[</w:t>
      </w:r>
      <w:proofErr w:type="gramEnd"/>
      <w:r w:rsidR="002D1F3B">
        <w:rPr>
          <w:rFonts w:ascii="Times New Roman" w:hAnsi="Times New Roman"/>
          <w:sz w:val="28"/>
          <w:szCs w:val="28"/>
        </w:rPr>
        <w:t>].”</w:t>
      </w:r>
      <w:r w:rsidR="00473350">
        <w:rPr>
          <w:rFonts w:ascii="Times New Roman" w:hAnsi="Times New Roman"/>
          <w:sz w:val="28"/>
          <w:szCs w:val="28"/>
        </w:rPr>
        <w:t>).</w:t>
      </w:r>
      <w:r w:rsidR="00AE0624" w:rsidRPr="00AF09ED">
        <w:rPr>
          <w:rFonts w:ascii="Times New Roman" w:hAnsi="Times New Roman"/>
          <w:sz w:val="28"/>
          <w:szCs w:val="28"/>
        </w:rPr>
        <w:t xml:space="preserve"> </w:t>
      </w:r>
      <w:r w:rsidR="00000DB7" w:rsidRPr="00AF09ED">
        <w:rPr>
          <w:rFonts w:ascii="Times New Roman" w:hAnsi="Times New Roman"/>
          <w:sz w:val="28"/>
          <w:szCs w:val="28"/>
        </w:rPr>
        <w:t xml:space="preserve">Individuals suspected of being incapable </w:t>
      </w:r>
      <w:proofErr w:type="gramStart"/>
      <w:r w:rsidR="00000DB7" w:rsidRPr="00AF09ED">
        <w:rPr>
          <w:rFonts w:ascii="Times New Roman" w:hAnsi="Times New Roman"/>
          <w:sz w:val="28"/>
          <w:szCs w:val="28"/>
        </w:rPr>
        <w:t>to proceed</w:t>
      </w:r>
      <w:proofErr w:type="gramEnd"/>
      <w:r w:rsidR="00000DB7" w:rsidRPr="00AF09ED">
        <w:rPr>
          <w:rFonts w:ascii="Times New Roman" w:hAnsi="Times New Roman"/>
          <w:sz w:val="28"/>
          <w:szCs w:val="28"/>
        </w:rPr>
        <w:t xml:space="preserve"> to trial can be detained only for the “reasonable period of time necessary” to determine whether their capacity may be restored in the foreseeable future. </w:t>
      </w:r>
      <w:r w:rsidR="00000DB7" w:rsidRPr="00AF09ED">
        <w:rPr>
          <w:rFonts w:ascii="Times New Roman" w:hAnsi="Times New Roman"/>
          <w:i/>
          <w:iCs/>
          <w:sz w:val="28"/>
          <w:szCs w:val="28"/>
        </w:rPr>
        <w:t>Jackson v. Indiana</w:t>
      </w:r>
      <w:r w:rsidR="00000DB7" w:rsidRPr="00AF09ED">
        <w:rPr>
          <w:rFonts w:ascii="Times New Roman" w:hAnsi="Times New Roman"/>
          <w:sz w:val="28"/>
          <w:szCs w:val="28"/>
        </w:rPr>
        <w:t>, 406 U.S. 715, 738 (1972</w:t>
      </w:r>
      <w:r w:rsidR="00AA2A95" w:rsidRPr="00AF09ED">
        <w:rPr>
          <w:rFonts w:ascii="Times New Roman" w:hAnsi="Times New Roman"/>
          <w:sz w:val="28"/>
          <w:szCs w:val="28"/>
        </w:rPr>
        <w:t xml:space="preserve">). </w:t>
      </w:r>
      <w:r w:rsidR="00AE0624" w:rsidRPr="00AF09ED">
        <w:rPr>
          <w:rFonts w:ascii="Times New Roman" w:hAnsi="Times New Roman"/>
          <w:sz w:val="28"/>
          <w:szCs w:val="28"/>
        </w:rPr>
        <w:t xml:space="preserve"> </w:t>
      </w:r>
      <w:r w:rsidR="00693B39" w:rsidRPr="00AF09ED">
        <w:rPr>
          <w:rFonts w:ascii="Times New Roman" w:hAnsi="Times New Roman"/>
          <w:sz w:val="28"/>
          <w:szCs w:val="28"/>
        </w:rPr>
        <w:t>Petitioner has been found incapable to proceed and has been awaiting transfer to a state-designated mental health facility for over __ days in violation of his/her due process rights. Such a prolonged period of incarceration</w:t>
      </w:r>
      <w:r w:rsidR="296C114C" w:rsidRPr="00AF09ED">
        <w:rPr>
          <w:rFonts w:ascii="Times New Roman" w:hAnsi="Times New Roman"/>
          <w:sz w:val="28"/>
          <w:szCs w:val="28"/>
        </w:rPr>
        <w:t xml:space="preserve"> is unreasonable and unnecessary,</w:t>
      </w:r>
      <w:r w:rsidR="00693B39" w:rsidRPr="00AF09ED">
        <w:rPr>
          <w:rFonts w:ascii="Times New Roman" w:hAnsi="Times New Roman"/>
          <w:sz w:val="28"/>
          <w:szCs w:val="28"/>
        </w:rPr>
        <w:t xml:space="preserve"> </w:t>
      </w:r>
      <w:r w:rsidR="078D15CE" w:rsidRPr="00AF09ED">
        <w:rPr>
          <w:rFonts w:ascii="Times New Roman" w:hAnsi="Times New Roman"/>
          <w:sz w:val="28"/>
          <w:szCs w:val="28"/>
        </w:rPr>
        <w:t xml:space="preserve">and </w:t>
      </w:r>
      <w:r w:rsidR="00693B39" w:rsidRPr="00AF09ED">
        <w:rPr>
          <w:rFonts w:ascii="Times New Roman" w:hAnsi="Times New Roman"/>
          <w:sz w:val="28"/>
          <w:szCs w:val="28"/>
        </w:rPr>
        <w:t>amounts to an “act, omission or event” occurring after a period of lawful custody</w:t>
      </w:r>
      <w:r w:rsidR="4A28655A" w:rsidRPr="00AF09ED">
        <w:rPr>
          <w:rFonts w:ascii="Times New Roman" w:hAnsi="Times New Roman"/>
          <w:sz w:val="28"/>
          <w:szCs w:val="28"/>
        </w:rPr>
        <w:t>.</w:t>
      </w:r>
      <w:r w:rsidR="00693B39" w:rsidRPr="00AF09ED">
        <w:rPr>
          <w:rFonts w:ascii="Times New Roman" w:hAnsi="Times New Roman"/>
          <w:sz w:val="28"/>
          <w:szCs w:val="28"/>
        </w:rPr>
        <w:t xml:space="preserve"> </w:t>
      </w:r>
      <w:proofErr w:type="gramStart"/>
      <w:r w:rsidR="00693B39" w:rsidRPr="00AF09ED">
        <w:rPr>
          <w:rFonts w:ascii="Times New Roman" w:hAnsi="Times New Roman"/>
          <w:sz w:val="28"/>
          <w:szCs w:val="28"/>
        </w:rPr>
        <w:t>Petitioner</w:t>
      </w:r>
      <w:proofErr w:type="gramEnd"/>
      <w:r w:rsidR="2D515056" w:rsidRPr="00AF09ED">
        <w:rPr>
          <w:rFonts w:ascii="Times New Roman" w:hAnsi="Times New Roman"/>
          <w:sz w:val="28"/>
          <w:szCs w:val="28"/>
        </w:rPr>
        <w:t xml:space="preserve"> is thus entitled</w:t>
      </w:r>
      <w:r w:rsidR="00693B39" w:rsidRPr="00AF09ED">
        <w:rPr>
          <w:rFonts w:ascii="Times New Roman" w:hAnsi="Times New Roman"/>
          <w:sz w:val="28"/>
          <w:szCs w:val="28"/>
        </w:rPr>
        <w:t xml:space="preserve"> to be discharged.</w:t>
      </w:r>
    </w:p>
    <w:p w14:paraId="6C827067" w14:textId="57679E7E" w:rsidR="004E0525" w:rsidRPr="00AF09ED" w:rsidRDefault="007F3151" w:rsidP="009B796F">
      <w:pPr>
        <w:spacing w:after="0" w:line="480" w:lineRule="auto"/>
        <w:ind w:firstLine="720"/>
        <w:jc w:val="both"/>
        <w:rPr>
          <w:rFonts w:ascii="Times New Roman" w:hAnsi="Times New Roman"/>
          <w:sz w:val="28"/>
          <w:szCs w:val="28"/>
        </w:rPr>
      </w:pPr>
      <w:r w:rsidRPr="00AF09ED">
        <w:rPr>
          <w:rFonts w:ascii="Times New Roman" w:hAnsi="Times New Roman"/>
          <w:sz w:val="28"/>
          <w:szCs w:val="28"/>
        </w:rPr>
        <w:t xml:space="preserve">At any time during criminal proceedings, </w:t>
      </w:r>
      <w:r w:rsidR="00D722F5" w:rsidRPr="00AF09ED">
        <w:rPr>
          <w:rFonts w:ascii="Times New Roman" w:hAnsi="Times New Roman"/>
          <w:sz w:val="28"/>
          <w:szCs w:val="28"/>
        </w:rPr>
        <w:t>the prosecution, defense, or judge may question the defendant’s capacity to proceed. N.C. Gen. Stat. § 15A–1002(a)</w:t>
      </w:r>
      <w:r w:rsidR="00FC1C19" w:rsidRPr="00AF09ED">
        <w:rPr>
          <w:rFonts w:ascii="Times New Roman" w:hAnsi="Times New Roman"/>
          <w:sz w:val="28"/>
          <w:szCs w:val="28"/>
        </w:rPr>
        <w:t xml:space="preserve">. </w:t>
      </w:r>
      <w:r w:rsidR="00AE0624" w:rsidRPr="00AF09ED">
        <w:rPr>
          <w:rFonts w:ascii="Times New Roman" w:hAnsi="Times New Roman"/>
          <w:sz w:val="28"/>
          <w:szCs w:val="28"/>
        </w:rPr>
        <w:t xml:space="preserve"> </w:t>
      </w:r>
      <w:r w:rsidR="005447F4" w:rsidRPr="00AF09ED">
        <w:rPr>
          <w:rFonts w:ascii="Times New Roman" w:hAnsi="Times New Roman"/>
          <w:sz w:val="28"/>
          <w:szCs w:val="28"/>
        </w:rPr>
        <w:t xml:space="preserve">Once a defendant is found </w:t>
      </w:r>
      <w:r w:rsidR="002976E0" w:rsidRPr="00AF09ED">
        <w:rPr>
          <w:rFonts w:ascii="Times New Roman" w:hAnsi="Times New Roman"/>
          <w:sz w:val="28"/>
          <w:szCs w:val="28"/>
        </w:rPr>
        <w:t xml:space="preserve">incapable </w:t>
      </w:r>
      <w:proofErr w:type="gramStart"/>
      <w:r w:rsidR="002976E0" w:rsidRPr="00AF09ED">
        <w:rPr>
          <w:rFonts w:ascii="Times New Roman" w:hAnsi="Times New Roman"/>
          <w:sz w:val="28"/>
          <w:szCs w:val="28"/>
        </w:rPr>
        <w:t>to proceed</w:t>
      </w:r>
      <w:proofErr w:type="gramEnd"/>
      <w:r w:rsidR="002976E0" w:rsidRPr="00AF09ED">
        <w:rPr>
          <w:rFonts w:ascii="Times New Roman" w:hAnsi="Times New Roman"/>
          <w:sz w:val="28"/>
          <w:szCs w:val="28"/>
        </w:rPr>
        <w:t xml:space="preserve">, the Court may </w:t>
      </w:r>
      <w:r w:rsidR="00886F6B" w:rsidRPr="00AF09ED">
        <w:rPr>
          <w:rFonts w:ascii="Times New Roman" w:hAnsi="Times New Roman"/>
          <w:sz w:val="28"/>
          <w:szCs w:val="28"/>
        </w:rPr>
        <w:t>refer them for involuntary commitment</w:t>
      </w:r>
      <w:r w:rsidR="007E5E5E" w:rsidRPr="00AF09ED">
        <w:rPr>
          <w:rFonts w:ascii="Times New Roman" w:hAnsi="Times New Roman"/>
          <w:sz w:val="28"/>
          <w:szCs w:val="28"/>
        </w:rPr>
        <w:t>. N.C. Gen. Stat.</w:t>
      </w:r>
      <w:r w:rsidR="004E240B" w:rsidRPr="00AF09ED">
        <w:rPr>
          <w:rFonts w:ascii="Times New Roman" w:hAnsi="Times New Roman"/>
          <w:sz w:val="28"/>
          <w:szCs w:val="28"/>
        </w:rPr>
        <w:t xml:space="preserve"> §</w:t>
      </w:r>
      <w:r w:rsidR="007E5E5E" w:rsidRPr="00AF09ED">
        <w:rPr>
          <w:rFonts w:ascii="Times New Roman" w:hAnsi="Times New Roman"/>
          <w:sz w:val="28"/>
          <w:szCs w:val="28"/>
        </w:rPr>
        <w:t xml:space="preserve"> 15A–100</w:t>
      </w:r>
      <w:r w:rsidR="004E240B" w:rsidRPr="00AF09ED">
        <w:rPr>
          <w:rFonts w:ascii="Times New Roman" w:hAnsi="Times New Roman"/>
          <w:sz w:val="28"/>
          <w:szCs w:val="28"/>
        </w:rPr>
        <w:t xml:space="preserve">3(a). </w:t>
      </w:r>
      <w:r w:rsidR="00AE0624" w:rsidRPr="00AF09ED">
        <w:rPr>
          <w:rFonts w:ascii="Times New Roman" w:hAnsi="Times New Roman"/>
          <w:sz w:val="28"/>
          <w:szCs w:val="28"/>
        </w:rPr>
        <w:t xml:space="preserve"> </w:t>
      </w:r>
      <w:r w:rsidR="001B0818" w:rsidRPr="00AF09ED">
        <w:rPr>
          <w:rFonts w:ascii="Times New Roman" w:hAnsi="Times New Roman"/>
          <w:sz w:val="28"/>
          <w:szCs w:val="28"/>
        </w:rPr>
        <w:t xml:space="preserve">If the Court finds </w:t>
      </w:r>
      <w:proofErr w:type="gramStart"/>
      <w:r w:rsidR="001B0818" w:rsidRPr="00AF09ED">
        <w:rPr>
          <w:rFonts w:ascii="Times New Roman" w:hAnsi="Times New Roman"/>
          <w:sz w:val="28"/>
          <w:szCs w:val="28"/>
        </w:rPr>
        <w:t xml:space="preserve">the </w:t>
      </w:r>
      <w:r w:rsidR="00EF4FE2">
        <w:rPr>
          <w:rFonts w:ascii="Times New Roman" w:hAnsi="Times New Roman"/>
          <w:sz w:val="28"/>
          <w:szCs w:val="28"/>
        </w:rPr>
        <w:t>reasonable</w:t>
      </w:r>
      <w:proofErr w:type="gramEnd"/>
      <w:r w:rsidR="00EF4FE2">
        <w:rPr>
          <w:rFonts w:ascii="Times New Roman" w:hAnsi="Times New Roman"/>
          <w:sz w:val="28"/>
          <w:szCs w:val="28"/>
        </w:rPr>
        <w:t xml:space="preserve"> grounds to believe</w:t>
      </w:r>
      <w:r w:rsidR="00611653">
        <w:rPr>
          <w:rFonts w:ascii="Times New Roman" w:hAnsi="Times New Roman"/>
          <w:sz w:val="28"/>
          <w:szCs w:val="28"/>
        </w:rPr>
        <w:t xml:space="preserve"> the</w:t>
      </w:r>
      <w:r w:rsidR="00EF4FE2">
        <w:rPr>
          <w:rFonts w:ascii="Times New Roman" w:hAnsi="Times New Roman"/>
          <w:sz w:val="28"/>
          <w:szCs w:val="28"/>
        </w:rPr>
        <w:t xml:space="preserve"> </w:t>
      </w:r>
      <w:r w:rsidR="001B0818" w:rsidRPr="00AF09ED">
        <w:rPr>
          <w:rFonts w:ascii="Times New Roman" w:hAnsi="Times New Roman"/>
          <w:sz w:val="28"/>
          <w:szCs w:val="28"/>
        </w:rPr>
        <w:t xml:space="preserve">defendant meets the </w:t>
      </w:r>
      <w:r w:rsidR="00004E7C">
        <w:rPr>
          <w:rFonts w:ascii="Times New Roman" w:hAnsi="Times New Roman"/>
          <w:sz w:val="28"/>
          <w:szCs w:val="28"/>
        </w:rPr>
        <w:t>criterion</w:t>
      </w:r>
      <w:r w:rsidR="001B0818" w:rsidRPr="00AF09ED">
        <w:rPr>
          <w:rFonts w:ascii="Times New Roman" w:hAnsi="Times New Roman"/>
          <w:sz w:val="28"/>
          <w:szCs w:val="28"/>
        </w:rPr>
        <w:t xml:space="preserve"> for involuntary commitment, the</w:t>
      </w:r>
      <w:r w:rsidR="00611653">
        <w:rPr>
          <w:rFonts w:ascii="Times New Roman" w:hAnsi="Times New Roman"/>
          <w:sz w:val="28"/>
          <w:szCs w:val="28"/>
        </w:rPr>
        <w:t xml:space="preserve"> court may commit the</w:t>
      </w:r>
      <w:r w:rsidR="001B0818" w:rsidRPr="00AF09ED">
        <w:rPr>
          <w:rFonts w:ascii="Times New Roman" w:hAnsi="Times New Roman"/>
          <w:sz w:val="28"/>
          <w:szCs w:val="28"/>
        </w:rPr>
        <w:t xml:space="preserve"> defenda</w:t>
      </w:r>
      <w:r w:rsidR="00611653">
        <w:rPr>
          <w:rFonts w:ascii="Times New Roman" w:hAnsi="Times New Roman"/>
          <w:sz w:val="28"/>
          <w:szCs w:val="28"/>
        </w:rPr>
        <w:t>nt</w:t>
      </w:r>
      <w:r w:rsidR="001B0818" w:rsidRPr="00AF09ED">
        <w:rPr>
          <w:rFonts w:ascii="Times New Roman" w:hAnsi="Times New Roman"/>
          <w:sz w:val="28"/>
          <w:szCs w:val="28"/>
        </w:rPr>
        <w:t xml:space="preserve"> to a state-designated mental health facility where they </w:t>
      </w:r>
      <w:r w:rsidR="00CE1538" w:rsidRPr="00AF09ED">
        <w:rPr>
          <w:rFonts w:ascii="Times New Roman" w:hAnsi="Times New Roman"/>
          <w:sz w:val="28"/>
          <w:szCs w:val="28"/>
        </w:rPr>
        <w:t>may</w:t>
      </w:r>
      <w:r w:rsidR="001B0818" w:rsidRPr="00AF09ED">
        <w:rPr>
          <w:rFonts w:ascii="Times New Roman" w:hAnsi="Times New Roman"/>
          <w:sz w:val="28"/>
          <w:szCs w:val="28"/>
        </w:rPr>
        <w:t xml:space="preserve"> receive restoration services. N.C. Gen. Stat. § 122C-271(b</w:t>
      </w:r>
      <w:proofErr w:type="gramStart"/>
      <w:r w:rsidR="001B0818" w:rsidRPr="00AF09ED">
        <w:rPr>
          <w:rFonts w:ascii="Times New Roman" w:hAnsi="Times New Roman"/>
          <w:sz w:val="28"/>
          <w:szCs w:val="28"/>
        </w:rPr>
        <w:t>)(</w:t>
      </w:r>
      <w:commentRangeStart w:id="0"/>
      <w:proofErr w:type="gramEnd"/>
      <w:r w:rsidR="001B0818" w:rsidRPr="00AF09ED">
        <w:rPr>
          <w:rFonts w:ascii="Times New Roman" w:hAnsi="Times New Roman"/>
          <w:sz w:val="28"/>
          <w:szCs w:val="28"/>
        </w:rPr>
        <w:t>3</w:t>
      </w:r>
      <w:commentRangeEnd w:id="0"/>
      <w:r w:rsidR="00477EF5" w:rsidRPr="00AF09ED">
        <w:rPr>
          <w:rStyle w:val="CommentReference"/>
          <w:rFonts w:ascii="Times New Roman" w:hAnsi="Times New Roman"/>
          <w:sz w:val="28"/>
          <w:szCs w:val="28"/>
        </w:rPr>
        <w:commentReference w:id="0"/>
      </w:r>
      <w:r w:rsidR="001B0818" w:rsidRPr="00AF09ED">
        <w:rPr>
          <w:rFonts w:ascii="Times New Roman" w:hAnsi="Times New Roman"/>
          <w:sz w:val="28"/>
          <w:szCs w:val="28"/>
        </w:rPr>
        <w:t>).</w:t>
      </w:r>
      <w:r w:rsidR="00FA3269" w:rsidRPr="00AF09ED">
        <w:rPr>
          <w:rFonts w:ascii="Times New Roman" w:hAnsi="Times New Roman"/>
          <w:sz w:val="28"/>
          <w:szCs w:val="28"/>
        </w:rPr>
        <w:t xml:space="preserve"> </w:t>
      </w:r>
    </w:p>
    <w:p w14:paraId="427C5A30" w14:textId="791355E7" w:rsidR="00B84553" w:rsidRPr="009D5811" w:rsidRDefault="00CE1538" w:rsidP="6D155C1F">
      <w:pPr>
        <w:spacing w:after="0" w:line="480" w:lineRule="auto"/>
        <w:ind w:firstLine="720"/>
        <w:jc w:val="both"/>
        <w:rPr>
          <w:rFonts w:ascii="Times New Roman" w:hAnsi="Times New Roman"/>
          <w:sz w:val="28"/>
          <w:szCs w:val="28"/>
        </w:rPr>
      </w:pPr>
      <w:r w:rsidRPr="00AF09ED">
        <w:rPr>
          <w:rFonts w:ascii="Times New Roman" w:hAnsi="Times New Roman"/>
          <w:sz w:val="28"/>
          <w:szCs w:val="28"/>
        </w:rPr>
        <w:t>Petitioner was ordered to such a facility on ___ and as of the date of</w:t>
      </w:r>
      <w:r w:rsidR="00FA67FF">
        <w:rPr>
          <w:rFonts w:ascii="Times New Roman" w:hAnsi="Times New Roman"/>
          <w:sz w:val="28"/>
          <w:szCs w:val="28"/>
        </w:rPr>
        <w:t xml:space="preserve"> this</w:t>
      </w:r>
      <w:r w:rsidRPr="00AF09ED">
        <w:rPr>
          <w:rFonts w:ascii="Times New Roman" w:hAnsi="Times New Roman"/>
          <w:sz w:val="28"/>
          <w:szCs w:val="28"/>
        </w:rPr>
        <w:t xml:space="preserve"> filing has not yet been transferred</w:t>
      </w:r>
      <w:r w:rsidR="00FA3269" w:rsidRPr="00AF09ED">
        <w:rPr>
          <w:rFonts w:ascii="Times New Roman" w:hAnsi="Times New Roman"/>
          <w:sz w:val="28"/>
          <w:szCs w:val="28"/>
        </w:rPr>
        <w:t xml:space="preserve">, in violation of his/her </w:t>
      </w:r>
      <w:r w:rsidR="002C3A7E" w:rsidRPr="00AF09ED">
        <w:rPr>
          <w:rFonts w:ascii="Times New Roman" w:hAnsi="Times New Roman"/>
          <w:sz w:val="28"/>
          <w:szCs w:val="28"/>
        </w:rPr>
        <w:t xml:space="preserve">substantive </w:t>
      </w:r>
      <w:r w:rsidR="00FA3269" w:rsidRPr="00AF09ED">
        <w:rPr>
          <w:rFonts w:ascii="Times New Roman" w:hAnsi="Times New Roman"/>
          <w:sz w:val="28"/>
          <w:szCs w:val="28"/>
        </w:rPr>
        <w:t>due process rights.</w:t>
      </w:r>
      <w:r w:rsidR="00FE4D25">
        <w:rPr>
          <w:rFonts w:ascii="Times New Roman" w:hAnsi="Times New Roman"/>
          <w:sz w:val="28"/>
          <w:szCs w:val="28"/>
        </w:rPr>
        <w:t xml:space="preserve"> </w:t>
      </w:r>
      <w:r w:rsidR="00977B29">
        <w:rPr>
          <w:rFonts w:ascii="Times New Roman" w:hAnsi="Times New Roman"/>
          <w:sz w:val="28"/>
          <w:szCs w:val="28"/>
        </w:rPr>
        <w:t xml:space="preserve">Due process requires the </w:t>
      </w:r>
      <w:r w:rsidR="004424C1">
        <w:rPr>
          <w:rFonts w:ascii="Times New Roman" w:hAnsi="Times New Roman"/>
          <w:sz w:val="28"/>
          <w:szCs w:val="28"/>
        </w:rPr>
        <w:t xml:space="preserve">state action to (1) have a legitimate objective, and (2) be </w:t>
      </w:r>
      <w:r w:rsidR="0063396A">
        <w:rPr>
          <w:rFonts w:ascii="Times New Roman" w:hAnsi="Times New Roman"/>
          <w:sz w:val="28"/>
          <w:szCs w:val="28"/>
        </w:rPr>
        <w:t xml:space="preserve">implemented by means that are objectively reasonable. </w:t>
      </w:r>
      <w:r w:rsidR="0063396A">
        <w:rPr>
          <w:rFonts w:ascii="Times New Roman" w:hAnsi="Times New Roman"/>
          <w:i/>
          <w:iCs/>
          <w:sz w:val="28"/>
          <w:szCs w:val="28"/>
        </w:rPr>
        <w:t>State v. Womble</w:t>
      </w:r>
      <w:r w:rsidR="0063396A">
        <w:rPr>
          <w:rFonts w:ascii="Times New Roman" w:hAnsi="Times New Roman"/>
          <w:sz w:val="28"/>
          <w:szCs w:val="28"/>
        </w:rPr>
        <w:t xml:space="preserve">, </w:t>
      </w:r>
      <w:r w:rsidR="00224044">
        <w:rPr>
          <w:rFonts w:ascii="Times New Roman" w:hAnsi="Times New Roman"/>
          <w:sz w:val="28"/>
          <w:szCs w:val="28"/>
        </w:rPr>
        <w:t xml:space="preserve">277 N.C. App. 164, </w:t>
      </w:r>
      <w:r w:rsidR="004848CB">
        <w:rPr>
          <w:rFonts w:ascii="Times New Roman" w:hAnsi="Times New Roman"/>
          <w:sz w:val="28"/>
          <w:szCs w:val="28"/>
        </w:rPr>
        <w:t>183 (2021).</w:t>
      </w:r>
      <w:r w:rsidR="00FA3269" w:rsidRPr="00AF09ED">
        <w:rPr>
          <w:rFonts w:ascii="Times New Roman" w:hAnsi="Times New Roman"/>
          <w:sz w:val="28"/>
          <w:szCs w:val="28"/>
        </w:rPr>
        <w:t xml:space="preserve"> </w:t>
      </w:r>
      <w:r w:rsidR="488C8708" w:rsidRPr="00AF09ED">
        <w:rPr>
          <w:rFonts w:ascii="Times New Roman" w:hAnsi="Times New Roman"/>
          <w:sz w:val="28"/>
          <w:szCs w:val="28"/>
        </w:rPr>
        <w:t xml:space="preserve">Petitioner’s prolonged detention is not reasonably related to restoring his or her capacity, as Petitioner is awaiting, but not receiving, restoration services during their detention. </w:t>
      </w:r>
      <w:r w:rsidR="488C8708" w:rsidRPr="00AF09ED">
        <w:rPr>
          <w:rFonts w:ascii="Times New Roman" w:hAnsi="Times New Roman"/>
          <w:i/>
          <w:iCs/>
          <w:sz w:val="28"/>
          <w:szCs w:val="28"/>
        </w:rPr>
        <w:t xml:space="preserve"> </w:t>
      </w:r>
      <w:r w:rsidR="00FA3269" w:rsidRPr="00AF09ED">
        <w:rPr>
          <w:rFonts w:ascii="Times New Roman" w:hAnsi="Times New Roman"/>
          <w:i/>
          <w:iCs/>
          <w:sz w:val="28"/>
          <w:szCs w:val="28"/>
        </w:rPr>
        <w:t>See</w:t>
      </w:r>
      <w:r w:rsidR="00FA3269" w:rsidRPr="00AF09ED">
        <w:rPr>
          <w:rFonts w:ascii="Times New Roman" w:hAnsi="Times New Roman"/>
          <w:sz w:val="28"/>
          <w:szCs w:val="28"/>
        </w:rPr>
        <w:t xml:space="preserve"> </w:t>
      </w:r>
      <w:r w:rsidR="00FA3269" w:rsidRPr="00AF09ED">
        <w:rPr>
          <w:rFonts w:ascii="Times New Roman" w:hAnsi="Times New Roman"/>
          <w:i/>
          <w:iCs/>
          <w:sz w:val="28"/>
          <w:szCs w:val="28"/>
        </w:rPr>
        <w:t>Jackson</w:t>
      </w:r>
      <w:r w:rsidR="00FA3269" w:rsidRPr="00AF09ED">
        <w:rPr>
          <w:rFonts w:ascii="Times New Roman" w:hAnsi="Times New Roman"/>
          <w:sz w:val="28"/>
          <w:szCs w:val="28"/>
        </w:rPr>
        <w:t xml:space="preserve">, </w:t>
      </w:r>
      <w:r w:rsidR="0040767C" w:rsidRPr="00AF09ED">
        <w:rPr>
          <w:rFonts w:ascii="Times New Roman" w:hAnsi="Times New Roman"/>
          <w:sz w:val="28"/>
          <w:szCs w:val="28"/>
        </w:rPr>
        <w:t>406 U.S. at 738</w:t>
      </w:r>
      <w:r w:rsidR="00724577" w:rsidRPr="00AF09ED">
        <w:rPr>
          <w:rFonts w:ascii="Times New Roman" w:hAnsi="Times New Roman"/>
          <w:sz w:val="28"/>
          <w:szCs w:val="28"/>
        </w:rPr>
        <w:t xml:space="preserve"> (“At the least, due process requires that the nature and duration of commitment bear some reasonable relation to the purpose for which the individual is committed.”)</w:t>
      </w:r>
      <w:r w:rsidR="00BB0876" w:rsidRPr="00AF09ED">
        <w:rPr>
          <w:rFonts w:ascii="Times New Roman" w:hAnsi="Times New Roman"/>
          <w:sz w:val="28"/>
          <w:szCs w:val="28"/>
        </w:rPr>
        <w:t xml:space="preserve">; </w:t>
      </w:r>
      <w:r w:rsidR="00BB0876" w:rsidRPr="00AF09ED">
        <w:rPr>
          <w:rFonts w:ascii="Times New Roman" w:hAnsi="Times New Roman"/>
          <w:i/>
          <w:iCs/>
          <w:sz w:val="28"/>
          <w:szCs w:val="28"/>
        </w:rPr>
        <w:t>see also United States</w:t>
      </w:r>
      <w:r w:rsidR="001B11EA" w:rsidRPr="00AF09ED">
        <w:rPr>
          <w:rFonts w:ascii="Times New Roman" w:hAnsi="Times New Roman"/>
          <w:i/>
          <w:iCs/>
          <w:sz w:val="28"/>
          <w:szCs w:val="28"/>
        </w:rPr>
        <w:t xml:space="preserve"> v. Donnelly</w:t>
      </w:r>
      <w:r w:rsidR="001B11EA" w:rsidRPr="00AF09ED">
        <w:rPr>
          <w:rFonts w:ascii="Times New Roman" w:hAnsi="Times New Roman"/>
          <w:sz w:val="28"/>
          <w:szCs w:val="28"/>
        </w:rPr>
        <w:t>, 41 F.4th 1102, 11</w:t>
      </w:r>
      <w:r w:rsidR="002C7575" w:rsidRPr="00AF09ED">
        <w:rPr>
          <w:rFonts w:ascii="Times New Roman" w:hAnsi="Times New Roman"/>
          <w:sz w:val="28"/>
          <w:szCs w:val="28"/>
        </w:rPr>
        <w:t>0</w:t>
      </w:r>
      <w:r w:rsidR="009B796F" w:rsidRPr="00AF09ED">
        <w:rPr>
          <w:rFonts w:ascii="Times New Roman" w:hAnsi="Times New Roman"/>
          <w:sz w:val="28"/>
          <w:szCs w:val="28"/>
        </w:rPr>
        <w:t>6 (9th Cir. 2022) (six-month detention awaiting inpatient restoration treatment is impermissible);</w:t>
      </w:r>
      <w:r w:rsidR="009B796F" w:rsidRPr="00AF09ED">
        <w:rPr>
          <w:rFonts w:ascii="Times New Roman" w:hAnsi="Times New Roman"/>
          <w:i/>
          <w:iCs/>
          <w:sz w:val="28"/>
          <w:szCs w:val="28"/>
        </w:rPr>
        <w:t xml:space="preserve"> Oregon Advocacy Center v. Mink</w:t>
      </w:r>
      <w:r w:rsidR="009B796F" w:rsidRPr="00AF09ED">
        <w:rPr>
          <w:rFonts w:ascii="Times New Roman" w:hAnsi="Times New Roman"/>
          <w:sz w:val="28"/>
          <w:szCs w:val="28"/>
        </w:rPr>
        <w:t>, 322 F.3d 1101, 1106, 1121-1123 (9th Cir. 2003) (affirming injunction requiring detainees to be admitted to state hospital within seven days of a court finding of incapacity to proceed</w:t>
      </w:r>
      <w:r w:rsidR="2E40458C" w:rsidRPr="00AF09ED">
        <w:rPr>
          <w:rFonts w:ascii="Times New Roman" w:hAnsi="Times New Roman"/>
          <w:sz w:val="28"/>
          <w:szCs w:val="28"/>
        </w:rPr>
        <w:t xml:space="preserve"> and</w:t>
      </w:r>
      <w:r w:rsidR="009B796F" w:rsidRPr="00AF09ED">
        <w:rPr>
          <w:rFonts w:ascii="Times New Roman" w:hAnsi="Times New Roman"/>
          <w:sz w:val="28"/>
          <w:szCs w:val="28"/>
        </w:rPr>
        <w:t xml:space="preserve"> deeming wait times of one to five months impermissible); </w:t>
      </w:r>
      <w:r w:rsidR="009B796F" w:rsidRPr="00AF09ED">
        <w:rPr>
          <w:rFonts w:ascii="Times New Roman" w:hAnsi="Times New Roman"/>
          <w:i/>
          <w:iCs/>
          <w:sz w:val="28"/>
          <w:szCs w:val="28"/>
        </w:rPr>
        <w:t>United States v. McCarthy</w:t>
      </w:r>
      <w:r w:rsidR="009B796F" w:rsidRPr="00AF09ED">
        <w:rPr>
          <w:rFonts w:ascii="Times New Roman" w:hAnsi="Times New Roman"/>
          <w:sz w:val="28"/>
          <w:szCs w:val="28"/>
        </w:rPr>
        <w:t xml:space="preserve">, No. 5:21-CR-61-RBD-PRL, 2023 WL 8291666, at *3 (M.D. Fla. Nov. 22, 2023) (pre-hospitalization detention of five months violates due process); </w:t>
      </w:r>
      <w:r w:rsidR="009B796F" w:rsidRPr="00AF09ED">
        <w:rPr>
          <w:rFonts w:ascii="Times New Roman" w:hAnsi="Times New Roman"/>
          <w:i/>
          <w:iCs/>
          <w:sz w:val="28"/>
          <w:szCs w:val="28"/>
        </w:rPr>
        <w:t>United States v. Reeves,</w:t>
      </w:r>
      <w:r w:rsidR="009B796F" w:rsidRPr="00AF09ED">
        <w:rPr>
          <w:rFonts w:ascii="Times New Roman" w:hAnsi="Times New Roman"/>
          <w:sz w:val="28"/>
          <w:szCs w:val="28"/>
        </w:rPr>
        <w:t xml:space="preserve"> No. 321CR00047KDBDCK, 2023 WL 5736944, at *3 (W.D.N.C. Sept. 5, 2023) (pre-hospitalization detention of nine months “simply cannot be squared with” </w:t>
      </w:r>
      <w:r w:rsidR="009B796F" w:rsidRPr="00AF09ED">
        <w:rPr>
          <w:rFonts w:ascii="Times New Roman" w:hAnsi="Times New Roman"/>
          <w:i/>
          <w:iCs/>
          <w:sz w:val="28"/>
          <w:szCs w:val="28"/>
        </w:rPr>
        <w:t>Jackson</w:t>
      </w:r>
      <w:r w:rsidR="009B796F" w:rsidRPr="00AF09ED">
        <w:rPr>
          <w:rFonts w:ascii="Times New Roman" w:hAnsi="Times New Roman"/>
          <w:sz w:val="28"/>
          <w:szCs w:val="28"/>
        </w:rPr>
        <w:t xml:space="preserve">); </w:t>
      </w:r>
      <w:r w:rsidR="009B796F" w:rsidRPr="00AF09ED">
        <w:rPr>
          <w:rFonts w:ascii="Times New Roman" w:hAnsi="Times New Roman"/>
          <w:i/>
          <w:iCs/>
          <w:sz w:val="28"/>
          <w:szCs w:val="28"/>
        </w:rPr>
        <w:t xml:space="preserve">Trueblood v. Washington State </w:t>
      </w:r>
      <w:proofErr w:type="spellStart"/>
      <w:r w:rsidR="009B796F" w:rsidRPr="00AF09ED">
        <w:rPr>
          <w:rFonts w:ascii="Times New Roman" w:hAnsi="Times New Roman"/>
          <w:i/>
          <w:iCs/>
          <w:sz w:val="28"/>
          <w:szCs w:val="28"/>
        </w:rPr>
        <w:t>Dep’t</w:t>
      </w:r>
      <w:proofErr w:type="spellEnd"/>
      <w:r w:rsidR="009B796F" w:rsidRPr="00AF09ED">
        <w:rPr>
          <w:rFonts w:ascii="Times New Roman" w:hAnsi="Times New Roman"/>
          <w:i/>
          <w:iCs/>
          <w:sz w:val="28"/>
          <w:szCs w:val="28"/>
        </w:rPr>
        <w:t xml:space="preserve"> of Soc. &amp; Health Servs.</w:t>
      </w:r>
      <w:r w:rsidR="009B796F" w:rsidRPr="00AF09ED">
        <w:rPr>
          <w:rFonts w:ascii="Times New Roman" w:hAnsi="Times New Roman"/>
          <w:sz w:val="28"/>
          <w:szCs w:val="28"/>
        </w:rPr>
        <w:t xml:space="preserve">, No. C14-1178-MJP, 2016 WL 4418180 (W.D. Wash. Aug. 19, 2016) (mandating seven-day limit to detention awaiting hospitalization for restoration services); </w:t>
      </w:r>
      <w:r w:rsidR="009B796F" w:rsidRPr="00AF09ED">
        <w:rPr>
          <w:rFonts w:ascii="Times New Roman" w:hAnsi="Times New Roman"/>
          <w:i/>
          <w:iCs/>
          <w:sz w:val="28"/>
          <w:szCs w:val="28"/>
        </w:rPr>
        <w:t>United States v. Smith</w:t>
      </w:r>
      <w:r w:rsidR="009B796F" w:rsidRPr="00AF09ED">
        <w:rPr>
          <w:rFonts w:ascii="Times New Roman" w:hAnsi="Times New Roman"/>
          <w:sz w:val="28"/>
          <w:szCs w:val="28"/>
        </w:rPr>
        <w:t xml:space="preserve">, 764 F. Supp. 2d 541, 545 (W.D.N.Y. 2011) (defendant’s due process rights were likely violated by ten-week pre-hospitalization detention in county jail); </w:t>
      </w:r>
      <w:proofErr w:type="spellStart"/>
      <w:r w:rsidR="009B796F" w:rsidRPr="00AF09ED">
        <w:rPr>
          <w:rFonts w:ascii="Times New Roman" w:hAnsi="Times New Roman"/>
          <w:i/>
          <w:iCs/>
          <w:sz w:val="28"/>
          <w:szCs w:val="28"/>
        </w:rPr>
        <w:t>Advoc</w:t>
      </w:r>
      <w:proofErr w:type="spellEnd"/>
      <w:r w:rsidR="009B796F" w:rsidRPr="00AF09ED">
        <w:rPr>
          <w:rFonts w:ascii="Times New Roman" w:hAnsi="Times New Roman"/>
          <w:i/>
          <w:iCs/>
          <w:sz w:val="28"/>
          <w:szCs w:val="28"/>
        </w:rPr>
        <w:t xml:space="preserve">. Ctr. for Elderly &amp; Disabled v. Louisiana </w:t>
      </w:r>
      <w:proofErr w:type="spellStart"/>
      <w:r w:rsidR="009B796F" w:rsidRPr="00AF09ED">
        <w:rPr>
          <w:rFonts w:ascii="Times New Roman" w:hAnsi="Times New Roman"/>
          <w:i/>
          <w:iCs/>
          <w:sz w:val="28"/>
          <w:szCs w:val="28"/>
        </w:rPr>
        <w:t>Dep’t</w:t>
      </w:r>
      <w:proofErr w:type="spellEnd"/>
      <w:r w:rsidR="009B796F" w:rsidRPr="00AF09ED">
        <w:rPr>
          <w:rFonts w:ascii="Times New Roman" w:hAnsi="Times New Roman"/>
          <w:i/>
          <w:iCs/>
          <w:sz w:val="28"/>
          <w:szCs w:val="28"/>
        </w:rPr>
        <w:t xml:space="preserve"> of Health &amp; </w:t>
      </w:r>
      <w:proofErr w:type="spellStart"/>
      <w:r w:rsidR="009B796F" w:rsidRPr="00AF09ED">
        <w:rPr>
          <w:rFonts w:ascii="Times New Roman" w:hAnsi="Times New Roman"/>
          <w:i/>
          <w:iCs/>
          <w:sz w:val="28"/>
          <w:szCs w:val="28"/>
        </w:rPr>
        <w:t>Hosps</w:t>
      </w:r>
      <w:proofErr w:type="spellEnd"/>
      <w:r w:rsidR="009B796F" w:rsidRPr="00AF09ED">
        <w:rPr>
          <w:rFonts w:ascii="Times New Roman" w:hAnsi="Times New Roman"/>
          <w:sz w:val="28"/>
          <w:szCs w:val="28"/>
        </w:rPr>
        <w:t xml:space="preserve">., 731 F. Supp.2d 603, 620-21 (E.D. La. 2010) (finding waits of six to nine months for restoration treatment likely violated the Due Process Clause); </w:t>
      </w:r>
      <w:r w:rsidR="009B796F" w:rsidRPr="00AF09ED">
        <w:rPr>
          <w:rFonts w:ascii="Times New Roman" w:hAnsi="Times New Roman"/>
          <w:i/>
          <w:iCs/>
          <w:sz w:val="28"/>
          <w:szCs w:val="28"/>
        </w:rPr>
        <w:t>Terry ex. rel. Terry v. Hill</w:t>
      </w:r>
      <w:r w:rsidR="009B796F" w:rsidRPr="00AF09ED">
        <w:rPr>
          <w:rFonts w:ascii="Times New Roman" w:hAnsi="Times New Roman"/>
          <w:sz w:val="28"/>
          <w:szCs w:val="28"/>
        </w:rPr>
        <w:t xml:space="preserve">, 232 F. Supp.2d 934, 938, 944 (E.D. Ark. 2002) (wait times of over six months for restoration treatment violated the due process clause); </w:t>
      </w:r>
      <w:r w:rsidR="009B796F" w:rsidRPr="00AF09ED">
        <w:rPr>
          <w:rFonts w:ascii="Times New Roman" w:hAnsi="Times New Roman"/>
          <w:i/>
          <w:iCs/>
          <w:sz w:val="28"/>
          <w:szCs w:val="28"/>
        </w:rPr>
        <w:t>see also United States v. Wayda</w:t>
      </w:r>
      <w:r w:rsidR="009B796F" w:rsidRPr="00AF09ED">
        <w:rPr>
          <w:rFonts w:ascii="Times New Roman" w:hAnsi="Times New Roman"/>
          <w:sz w:val="28"/>
          <w:szCs w:val="28"/>
        </w:rPr>
        <w:t xml:space="preserve">, 966 F.3d 294, 309 (4th Cir. 2020) (affirming district court dismissal of a civil commitment proceeding where the government detained the defendant for six months after he was deemed incompetent to proceed before initiating commitment proceedings); </w:t>
      </w:r>
      <w:r w:rsidR="009B796F" w:rsidRPr="00AF09ED">
        <w:rPr>
          <w:rFonts w:ascii="Times New Roman" w:hAnsi="Times New Roman"/>
          <w:i/>
          <w:iCs/>
          <w:sz w:val="28"/>
          <w:szCs w:val="28"/>
        </w:rPr>
        <w:t>Disability L. Ctr. v. Utah</w:t>
      </w:r>
      <w:r w:rsidR="009B796F" w:rsidRPr="00AF09ED">
        <w:rPr>
          <w:rFonts w:ascii="Times New Roman" w:hAnsi="Times New Roman"/>
          <w:sz w:val="28"/>
          <w:szCs w:val="28"/>
        </w:rPr>
        <w:t>, 180 F. Supp.3d 998, 1004 (D. Utah 2016) (denying motion to dismiss due process claims brought by pretrial detainees awaiting competency restoration services where “it is not uncommon for these individuals to remain incarcerated in county jails for six months or more”)</w:t>
      </w:r>
      <w:r w:rsidR="00FE4D25">
        <w:rPr>
          <w:rFonts w:ascii="Times New Roman" w:hAnsi="Times New Roman"/>
          <w:sz w:val="28"/>
          <w:szCs w:val="28"/>
        </w:rPr>
        <w:t>.</w:t>
      </w:r>
      <w:r w:rsidR="009D5811">
        <w:rPr>
          <w:rFonts w:ascii="Times New Roman" w:hAnsi="Times New Roman"/>
          <w:sz w:val="28"/>
          <w:szCs w:val="28"/>
        </w:rPr>
        <w:t xml:space="preserve"> </w:t>
      </w:r>
    </w:p>
    <w:p w14:paraId="5FF98D81" w14:textId="395BE801" w:rsidR="0029473B" w:rsidRPr="00AF09ED" w:rsidRDefault="1139E701" w:rsidP="6D155C1F">
      <w:pPr>
        <w:spacing w:after="0" w:line="480" w:lineRule="auto"/>
        <w:ind w:firstLine="720"/>
        <w:jc w:val="both"/>
        <w:rPr>
          <w:rFonts w:ascii="Times New Roman" w:hAnsi="Times New Roman"/>
          <w:sz w:val="28"/>
          <w:szCs w:val="28"/>
        </w:rPr>
      </w:pPr>
      <w:r w:rsidRPr="00AF09ED">
        <w:rPr>
          <w:rFonts w:ascii="Times New Roman" w:hAnsi="Times New Roman"/>
          <w:sz w:val="28"/>
          <w:szCs w:val="28"/>
        </w:rPr>
        <w:t xml:space="preserve"> Petitioner’s prolonged detention undermines the state’s interest in restoration, because Petitioner is decompensating without appropriate mental health care, making it less likely his/her capacity can be restored.</w:t>
      </w:r>
      <w:r w:rsidR="007256C1">
        <w:rPr>
          <w:rStyle w:val="FootnoteReference"/>
          <w:rFonts w:ascii="Times New Roman" w:hAnsi="Times New Roman"/>
          <w:sz w:val="28"/>
          <w:szCs w:val="28"/>
        </w:rPr>
        <w:footnoteReference w:id="1"/>
      </w:r>
      <w:r w:rsidR="3BF5E6B1" w:rsidRPr="00AF09ED">
        <w:rPr>
          <w:rFonts w:ascii="Times New Roman" w:hAnsi="Times New Roman"/>
          <w:sz w:val="28"/>
          <w:szCs w:val="28"/>
        </w:rPr>
        <w:t xml:space="preserve"> Furthermore</w:t>
      </w:r>
      <w:r w:rsidR="0086485E" w:rsidRPr="00AF09ED">
        <w:rPr>
          <w:rFonts w:ascii="Times New Roman" w:hAnsi="Times New Roman"/>
          <w:sz w:val="28"/>
          <w:szCs w:val="28"/>
        </w:rPr>
        <w:t xml:space="preserve">, petitioner is a pretrial detainee, not yet convicted of the charges against him/her. </w:t>
      </w:r>
      <w:r w:rsidR="002A685C" w:rsidRPr="00AF09ED">
        <w:rPr>
          <w:rFonts w:ascii="Times New Roman" w:hAnsi="Times New Roman"/>
          <w:sz w:val="28"/>
          <w:szCs w:val="28"/>
        </w:rPr>
        <w:t xml:space="preserve">As such, he/she has a liberty interest in freedom from punishment. </w:t>
      </w:r>
      <w:r w:rsidR="002A685C" w:rsidRPr="00AF09ED">
        <w:rPr>
          <w:rFonts w:ascii="Times New Roman" w:hAnsi="Times New Roman"/>
          <w:i/>
          <w:iCs/>
          <w:sz w:val="28"/>
          <w:szCs w:val="28"/>
        </w:rPr>
        <w:t>Bell v. Wolfish</w:t>
      </w:r>
      <w:r w:rsidR="002A685C" w:rsidRPr="00AF09ED">
        <w:rPr>
          <w:rFonts w:ascii="Times New Roman" w:hAnsi="Times New Roman"/>
          <w:sz w:val="28"/>
          <w:szCs w:val="28"/>
        </w:rPr>
        <w:t>, 411 U.S. 520, (535) (1979)</w:t>
      </w:r>
      <w:r w:rsidR="0036029A" w:rsidRPr="00AF09ED">
        <w:rPr>
          <w:rFonts w:ascii="Times New Roman" w:hAnsi="Times New Roman"/>
          <w:sz w:val="28"/>
          <w:szCs w:val="28"/>
        </w:rPr>
        <w:t>.</w:t>
      </w:r>
      <w:r w:rsidR="002575C2" w:rsidRPr="00AF09ED">
        <w:rPr>
          <w:rFonts w:ascii="Times New Roman" w:hAnsi="Times New Roman"/>
          <w:sz w:val="28"/>
          <w:szCs w:val="28"/>
        </w:rPr>
        <w:t xml:space="preserve"> “[V]</w:t>
      </w:r>
      <w:proofErr w:type="spellStart"/>
      <w:r w:rsidR="002575C2" w:rsidRPr="00AF09ED">
        <w:rPr>
          <w:rFonts w:ascii="Times New Roman" w:hAnsi="Times New Roman"/>
          <w:sz w:val="28"/>
          <w:szCs w:val="28"/>
        </w:rPr>
        <w:t>alid</w:t>
      </w:r>
      <w:proofErr w:type="spellEnd"/>
      <w:r w:rsidR="002575C2" w:rsidRPr="00AF09ED">
        <w:rPr>
          <w:rFonts w:ascii="Times New Roman" w:hAnsi="Times New Roman"/>
          <w:sz w:val="28"/>
          <w:szCs w:val="28"/>
        </w:rPr>
        <w:t xml:space="preserve"> pretrial detention </w:t>
      </w:r>
      <w:r w:rsidR="00056A9D" w:rsidRPr="00AF09ED">
        <w:rPr>
          <w:rFonts w:ascii="Times New Roman" w:hAnsi="Times New Roman"/>
          <w:sz w:val="28"/>
          <w:szCs w:val="28"/>
        </w:rPr>
        <w:t>assumes a punitive character when it is prolonged significantly</w:t>
      </w:r>
      <w:r w:rsidR="00ED417A" w:rsidRPr="00AF09ED">
        <w:rPr>
          <w:rFonts w:ascii="Times New Roman" w:hAnsi="Times New Roman"/>
          <w:sz w:val="28"/>
          <w:szCs w:val="28"/>
        </w:rPr>
        <w:t xml:space="preserve">[.]” </w:t>
      </w:r>
      <w:r w:rsidR="00ED417A" w:rsidRPr="00AF09ED">
        <w:rPr>
          <w:rFonts w:ascii="Times New Roman" w:hAnsi="Times New Roman"/>
          <w:i/>
          <w:iCs/>
          <w:sz w:val="28"/>
          <w:szCs w:val="28"/>
        </w:rPr>
        <w:t>United States v. Theron</w:t>
      </w:r>
      <w:r w:rsidR="00ED417A" w:rsidRPr="00AF09ED">
        <w:rPr>
          <w:rFonts w:ascii="Times New Roman" w:hAnsi="Times New Roman"/>
          <w:sz w:val="28"/>
          <w:szCs w:val="28"/>
        </w:rPr>
        <w:t>, 782 F.2d 1510, 1516 (10th Cir. 1986)</w:t>
      </w:r>
      <w:r w:rsidR="008A7340" w:rsidRPr="00AF09ED">
        <w:rPr>
          <w:rFonts w:ascii="Times New Roman" w:hAnsi="Times New Roman"/>
          <w:sz w:val="28"/>
          <w:szCs w:val="28"/>
        </w:rPr>
        <w:t>.</w:t>
      </w:r>
      <w:r w:rsidR="0036029A" w:rsidRPr="00AF09ED">
        <w:rPr>
          <w:rFonts w:ascii="Times New Roman" w:hAnsi="Times New Roman"/>
          <w:sz w:val="28"/>
          <w:szCs w:val="28"/>
        </w:rPr>
        <w:t xml:space="preserve"> </w:t>
      </w:r>
      <w:r w:rsidR="003050E5" w:rsidRPr="00AF09ED">
        <w:rPr>
          <w:rFonts w:ascii="Times New Roman" w:hAnsi="Times New Roman"/>
          <w:sz w:val="28"/>
          <w:szCs w:val="28"/>
        </w:rPr>
        <w:t xml:space="preserve">Petitioner’s </w:t>
      </w:r>
      <w:r w:rsidR="00442731" w:rsidRPr="00AF09ED">
        <w:rPr>
          <w:rFonts w:ascii="Times New Roman" w:hAnsi="Times New Roman"/>
          <w:sz w:val="28"/>
          <w:szCs w:val="28"/>
        </w:rPr>
        <w:t xml:space="preserve">prolonged incarceration at the ___ County jail no longer bears a “reasonable relation” to the purpose of detention and has become </w:t>
      </w:r>
      <w:r w:rsidR="002C3A7E" w:rsidRPr="00AF09ED">
        <w:rPr>
          <w:rFonts w:ascii="Times New Roman" w:hAnsi="Times New Roman"/>
          <w:sz w:val="28"/>
          <w:szCs w:val="28"/>
        </w:rPr>
        <w:t>unconstitutionally punitive.</w:t>
      </w:r>
    </w:p>
    <w:p w14:paraId="27528F19" w14:textId="36CFD8C7" w:rsidR="0029473B" w:rsidRPr="00AF09ED" w:rsidRDefault="002C3A7E" w:rsidP="009B796F">
      <w:pPr>
        <w:spacing w:after="0" w:line="480" w:lineRule="auto"/>
        <w:ind w:firstLine="720"/>
        <w:jc w:val="both"/>
        <w:rPr>
          <w:rFonts w:ascii="Times New Roman" w:hAnsi="Times New Roman"/>
          <w:sz w:val="28"/>
          <w:szCs w:val="28"/>
        </w:rPr>
      </w:pPr>
      <w:r w:rsidRPr="00AF09ED">
        <w:rPr>
          <w:rFonts w:ascii="Times New Roman" w:hAnsi="Times New Roman"/>
          <w:sz w:val="28"/>
          <w:szCs w:val="28"/>
        </w:rPr>
        <w:t xml:space="preserve"> </w:t>
      </w:r>
    </w:p>
    <w:p w14:paraId="2383604C" w14:textId="3AD3D3B8" w:rsidR="00D025B2" w:rsidRPr="00AF09ED" w:rsidRDefault="004C544C" w:rsidP="002A5892">
      <w:pPr>
        <w:pStyle w:val="ListParagraph"/>
        <w:numPr>
          <w:ilvl w:val="0"/>
          <w:numId w:val="2"/>
        </w:numPr>
        <w:spacing w:after="0" w:line="240" w:lineRule="auto"/>
        <w:jc w:val="both"/>
        <w:rPr>
          <w:rFonts w:ascii="Times New Roman" w:hAnsi="Times New Roman"/>
          <w:b/>
          <w:bCs/>
          <w:sz w:val="28"/>
          <w:szCs w:val="28"/>
        </w:rPr>
      </w:pPr>
      <w:r w:rsidRPr="00AF09ED">
        <w:rPr>
          <w:rFonts w:ascii="Times New Roman" w:hAnsi="Times New Roman"/>
          <w:b/>
          <w:bCs/>
          <w:sz w:val="28"/>
          <w:szCs w:val="28"/>
        </w:rPr>
        <w:t xml:space="preserve">The continued incarceration of </w:t>
      </w:r>
      <w:proofErr w:type="gramStart"/>
      <w:r w:rsidRPr="00AF09ED">
        <w:rPr>
          <w:rFonts w:ascii="Times New Roman" w:hAnsi="Times New Roman"/>
          <w:b/>
          <w:bCs/>
          <w:sz w:val="28"/>
          <w:szCs w:val="28"/>
        </w:rPr>
        <w:t>Petitioner</w:t>
      </w:r>
      <w:proofErr w:type="gramEnd"/>
      <w:r w:rsidRPr="00AF09ED">
        <w:rPr>
          <w:rFonts w:ascii="Times New Roman" w:hAnsi="Times New Roman"/>
          <w:b/>
          <w:bCs/>
          <w:sz w:val="28"/>
          <w:szCs w:val="28"/>
        </w:rPr>
        <w:t xml:space="preserve"> is a violation of his/her Procedural Due Process Rights.</w:t>
      </w:r>
    </w:p>
    <w:p w14:paraId="611C2DDA" w14:textId="6221EBC6" w:rsidR="6D155C1F" w:rsidRPr="00AF09ED" w:rsidRDefault="6D155C1F" w:rsidP="002A5892">
      <w:pPr>
        <w:pStyle w:val="ListParagraph"/>
        <w:spacing w:after="0" w:line="240" w:lineRule="auto"/>
        <w:ind w:left="1080"/>
        <w:jc w:val="both"/>
        <w:rPr>
          <w:rFonts w:ascii="Times New Roman" w:hAnsi="Times New Roman"/>
          <w:b/>
          <w:bCs/>
          <w:sz w:val="28"/>
          <w:szCs w:val="28"/>
        </w:rPr>
      </w:pPr>
    </w:p>
    <w:p w14:paraId="0272334C" w14:textId="64832BA8" w:rsidR="002A7F62" w:rsidRPr="00AF09ED" w:rsidRDefault="37F6E3B5" w:rsidP="6D155C1F">
      <w:pPr>
        <w:spacing w:after="0" w:line="480" w:lineRule="auto"/>
        <w:ind w:firstLine="720"/>
        <w:jc w:val="both"/>
        <w:rPr>
          <w:rFonts w:ascii="Times New Roman" w:hAnsi="Times New Roman"/>
          <w:sz w:val="28"/>
          <w:szCs w:val="28"/>
        </w:rPr>
      </w:pPr>
      <w:proofErr w:type="gramStart"/>
      <w:r w:rsidRPr="00AF09ED">
        <w:rPr>
          <w:rFonts w:ascii="Times New Roman" w:hAnsi="Times New Roman"/>
          <w:sz w:val="28"/>
          <w:szCs w:val="28"/>
        </w:rPr>
        <w:t>Petitioner</w:t>
      </w:r>
      <w:proofErr w:type="gramEnd"/>
      <w:r w:rsidRPr="00AF09ED">
        <w:rPr>
          <w:rFonts w:ascii="Times New Roman" w:hAnsi="Times New Roman"/>
          <w:sz w:val="28"/>
          <w:szCs w:val="28"/>
        </w:rPr>
        <w:t xml:space="preserve"> is also being detained in violation of his/her procedural due process rights</w:t>
      </w:r>
      <w:r w:rsidR="0027648E">
        <w:rPr>
          <w:rFonts w:ascii="Times New Roman" w:hAnsi="Times New Roman"/>
          <w:sz w:val="28"/>
          <w:szCs w:val="28"/>
        </w:rPr>
        <w:t xml:space="preserve"> under the Fourteenth Amendment and art. 1, sec. 19 of the North Carolina Constitution. Petitioner’s</w:t>
      </w:r>
      <w:r w:rsidRPr="00AF09ED">
        <w:rPr>
          <w:rFonts w:ascii="Times New Roman" w:hAnsi="Times New Roman"/>
          <w:sz w:val="28"/>
          <w:szCs w:val="28"/>
        </w:rPr>
        <w:t xml:space="preserve"> prolonged detention without restoration services</w:t>
      </w:r>
      <w:r w:rsidR="41EB0CAE" w:rsidRPr="00AF09ED">
        <w:rPr>
          <w:rFonts w:ascii="Times New Roman" w:hAnsi="Times New Roman"/>
          <w:sz w:val="28"/>
          <w:szCs w:val="28"/>
        </w:rPr>
        <w:t xml:space="preserve"> constitutes punishment without trial</w:t>
      </w:r>
      <w:r w:rsidRPr="00AF09ED">
        <w:rPr>
          <w:rFonts w:ascii="Times New Roman" w:hAnsi="Times New Roman"/>
          <w:sz w:val="28"/>
          <w:szCs w:val="28"/>
        </w:rPr>
        <w:t xml:space="preserve"> is rendering him/her </w:t>
      </w:r>
      <w:r w:rsidR="278147E7" w:rsidRPr="00AF09ED">
        <w:rPr>
          <w:rFonts w:ascii="Times New Roman" w:hAnsi="Times New Roman"/>
          <w:sz w:val="28"/>
          <w:szCs w:val="28"/>
        </w:rPr>
        <w:t>unable</w:t>
      </w:r>
      <w:r w:rsidRPr="00AF09ED">
        <w:rPr>
          <w:rFonts w:ascii="Times New Roman" w:hAnsi="Times New Roman"/>
          <w:sz w:val="28"/>
          <w:szCs w:val="28"/>
        </w:rPr>
        <w:t xml:space="preserve"> to contribute meaningfully and expeditiously to his/her defense. </w:t>
      </w:r>
      <w:r w:rsidR="7F3E4F2F" w:rsidRPr="00AF09ED">
        <w:rPr>
          <w:rFonts w:ascii="Times New Roman" w:hAnsi="Times New Roman"/>
          <w:sz w:val="28"/>
          <w:szCs w:val="28"/>
        </w:rPr>
        <w:t xml:space="preserve"> </w:t>
      </w:r>
      <w:r w:rsidR="00BB158B" w:rsidRPr="00AF09ED">
        <w:rPr>
          <w:rFonts w:ascii="Times New Roman" w:hAnsi="Times New Roman"/>
          <w:sz w:val="28"/>
          <w:szCs w:val="28"/>
        </w:rPr>
        <w:t xml:space="preserve">Procedural due process inquiries must balance </w:t>
      </w:r>
      <w:r w:rsidR="00D80935" w:rsidRPr="00AF09ED">
        <w:rPr>
          <w:rFonts w:ascii="Times New Roman" w:hAnsi="Times New Roman"/>
          <w:sz w:val="28"/>
          <w:szCs w:val="28"/>
        </w:rPr>
        <w:t>(1) “the private interest affected,” (2) “the risk of an erroneous deprivation of that interest through the procedures used, as well as the probable value of additional safeguards,” and (3) “the Government’s interest, including the . . . administrative burden that additional or substitute procedures would entail.”</w:t>
      </w:r>
      <w:r w:rsidR="00F511BC">
        <w:rPr>
          <w:rFonts w:ascii="Times New Roman" w:hAnsi="Times New Roman"/>
          <w:sz w:val="28"/>
          <w:szCs w:val="28"/>
        </w:rPr>
        <w:t xml:space="preserve"> </w:t>
      </w:r>
      <w:r w:rsidR="00F511BC">
        <w:rPr>
          <w:rFonts w:ascii="Times New Roman" w:hAnsi="Times New Roman"/>
          <w:i/>
          <w:iCs/>
          <w:sz w:val="28"/>
          <w:szCs w:val="28"/>
        </w:rPr>
        <w:t>State v. Thompson</w:t>
      </w:r>
      <w:r w:rsidR="00F511BC">
        <w:rPr>
          <w:rFonts w:ascii="Times New Roman" w:hAnsi="Times New Roman"/>
          <w:sz w:val="28"/>
          <w:szCs w:val="28"/>
        </w:rPr>
        <w:t xml:space="preserve">, </w:t>
      </w:r>
      <w:r w:rsidR="000D11F9">
        <w:rPr>
          <w:rFonts w:ascii="Times New Roman" w:hAnsi="Times New Roman"/>
          <w:sz w:val="28"/>
          <w:szCs w:val="28"/>
        </w:rPr>
        <w:t>349 N.C. 483, 498 (1998) (quoting</w:t>
      </w:r>
      <w:r w:rsidR="00D80935" w:rsidRPr="00AF09ED">
        <w:rPr>
          <w:rFonts w:ascii="Times New Roman" w:hAnsi="Times New Roman"/>
          <w:sz w:val="28"/>
          <w:szCs w:val="28"/>
        </w:rPr>
        <w:t xml:space="preserve"> </w:t>
      </w:r>
      <w:r w:rsidR="00D80935" w:rsidRPr="00AF09ED">
        <w:rPr>
          <w:rFonts w:ascii="Times New Roman" w:hAnsi="Times New Roman"/>
          <w:i/>
          <w:iCs/>
          <w:sz w:val="28"/>
          <w:szCs w:val="28"/>
        </w:rPr>
        <w:t>Mathews v. Eldridge</w:t>
      </w:r>
      <w:r w:rsidR="00D80935" w:rsidRPr="00AF09ED">
        <w:rPr>
          <w:rFonts w:ascii="Times New Roman" w:hAnsi="Times New Roman"/>
          <w:sz w:val="28"/>
          <w:szCs w:val="28"/>
        </w:rPr>
        <w:t>, 424 U.S. 319, 335 (1976)</w:t>
      </w:r>
      <w:r w:rsidR="000D11F9">
        <w:rPr>
          <w:rFonts w:ascii="Times New Roman" w:hAnsi="Times New Roman"/>
          <w:sz w:val="28"/>
          <w:szCs w:val="28"/>
        </w:rPr>
        <w:t>)</w:t>
      </w:r>
      <w:r w:rsidR="00D80935" w:rsidRPr="00AF09ED">
        <w:rPr>
          <w:rFonts w:ascii="Times New Roman" w:hAnsi="Times New Roman"/>
          <w:sz w:val="28"/>
          <w:szCs w:val="28"/>
        </w:rPr>
        <w:t xml:space="preserve">.  </w:t>
      </w:r>
      <w:r w:rsidR="0091100E" w:rsidRPr="00AF09ED">
        <w:rPr>
          <w:rFonts w:ascii="Times New Roman" w:hAnsi="Times New Roman"/>
          <w:sz w:val="28"/>
          <w:szCs w:val="28"/>
        </w:rPr>
        <w:t xml:space="preserve">Freedom from incarceration is “the most elemental of liberty interests.” </w:t>
      </w:r>
      <w:r w:rsidR="0091100E" w:rsidRPr="00AF09ED">
        <w:rPr>
          <w:rFonts w:ascii="Times New Roman" w:hAnsi="Times New Roman"/>
          <w:i/>
          <w:iCs/>
          <w:sz w:val="28"/>
          <w:szCs w:val="28"/>
        </w:rPr>
        <w:t>Hamdi v. Rumsfeld</w:t>
      </w:r>
      <w:r w:rsidR="0091100E" w:rsidRPr="00AF09ED">
        <w:rPr>
          <w:rFonts w:ascii="Times New Roman" w:hAnsi="Times New Roman"/>
          <w:sz w:val="28"/>
          <w:szCs w:val="28"/>
        </w:rPr>
        <w:t>, 542 U.S. 507, 529 (2004)</w:t>
      </w:r>
      <w:r w:rsidR="00946FA4">
        <w:rPr>
          <w:rFonts w:ascii="Times New Roman" w:hAnsi="Times New Roman"/>
          <w:sz w:val="28"/>
          <w:szCs w:val="28"/>
        </w:rPr>
        <w:t xml:space="preserve">; </w:t>
      </w:r>
      <w:r w:rsidR="00946FA4">
        <w:rPr>
          <w:rFonts w:ascii="Times New Roman" w:hAnsi="Times New Roman"/>
          <w:i/>
          <w:iCs/>
          <w:sz w:val="28"/>
          <w:szCs w:val="28"/>
        </w:rPr>
        <w:t>see generally</w:t>
      </w:r>
      <w:r w:rsidR="00946FA4">
        <w:rPr>
          <w:rFonts w:ascii="Times New Roman" w:hAnsi="Times New Roman"/>
          <w:sz w:val="28"/>
          <w:szCs w:val="28"/>
        </w:rPr>
        <w:t xml:space="preserve"> </w:t>
      </w:r>
      <w:r w:rsidR="00946FA4">
        <w:rPr>
          <w:rFonts w:ascii="Times New Roman" w:hAnsi="Times New Roman"/>
          <w:i/>
          <w:iCs/>
          <w:sz w:val="28"/>
          <w:szCs w:val="28"/>
        </w:rPr>
        <w:t>Bulova Watch Co.</w:t>
      </w:r>
      <w:r w:rsidR="004F5254">
        <w:rPr>
          <w:rFonts w:ascii="Times New Roman" w:hAnsi="Times New Roman"/>
          <w:i/>
          <w:iCs/>
          <w:sz w:val="28"/>
          <w:szCs w:val="28"/>
        </w:rPr>
        <w:t>, Inc. v. Brand Distributors of North Wilke</w:t>
      </w:r>
      <w:r w:rsidR="001742BA">
        <w:rPr>
          <w:rFonts w:ascii="Times New Roman" w:hAnsi="Times New Roman"/>
          <w:i/>
          <w:iCs/>
          <w:sz w:val="28"/>
          <w:szCs w:val="28"/>
        </w:rPr>
        <w:t>s</w:t>
      </w:r>
      <w:r w:rsidR="004F5254">
        <w:rPr>
          <w:rFonts w:ascii="Times New Roman" w:hAnsi="Times New Roman"/>
          <w:i/>
          <w:iCs/>
          <w:sz w:val="28"/>
          <w:szCs w:val="28"/>
        </w:rPr>
        <w:t>boro, Inc.</w:t>
      </w:r>
      <w:r w:rsidR="001742BA">
        <w:rPr>
          <w:rFonts w:ascii="Times New Roman" w:hAnsi="Times New Roman"/>
          <w:sz w:val="28"/>
          <w:szCs w:val="28"/>
        </w:rPr>
        <w:t>, 285 N.C. 467, 477 (</w:t>
      </w:r>
      <w:r w:rsidR="00BC6F44">
        <w:rPr>
          <w:rFonts w:ascii="Times New Roman" w:hAnsi="Times New Roman"/>
          <w:sz w:val="28"/>
          <w:szCs w:val="28"/>
        </w:rPr>
        <w:t>1974) (“The term ‘liberty, as used in [art. 1, sec. 19]</w:t>
      </w:r>
      <w:r w:rsidR="000375D2">
        <w:rPr>
          <w:rFonts w:ascii="Times New Roman" w:hAnsi="Times New Roman"/>
          <w:sz w:val="28"/>
          <w:szCs w:val="28"/>
        </w:rPr>
        <w:t>, is as extensive as the same term as used in the Fourteenth Amendment to the Constitution of the United States.”)</w:t>
      </w:r>
      <w:r w:rsidR="0091100E" w:rsidRPr="00AF09ED">
        <w:rPr>
          <w:rFonts w:ascii="Times New Roman" w:hAnsi="Times New Roman"/>
          <w:sz w:val="28"/>
          <w:szCs w:val="28"/>
        </w:rPr>
        <w:t xml:space="preserve">.  </w:t>
      </w:r>
    </w:p>
    <w:p w14:paraId="54FC9D6F" w14:textId="381435B2" w:rsidR="0091100E" w:rsidRPr="00AF09ED" w:rsidRDefault="002A7F62" w:rsidP="6D155C1F">
      <w:pPr>
        <w:spacing w:after="0" w:line="480" w:lineRule="auto"/>
        <w:ind w:firstLine="720"/>
        <w:jc w:val="both"/>
        <w:rPr>
          <w:rFonts w:ascii="Times New Roman" w:hAnsi="Times New Roman"/>
          <w:sz w:val="28"/>
          <w:szCs w:val="28"/>
        </w:rPr>
      </w:pPr>
      <w:r w:rsidRPr="00AF09ED">
        <w:rPr>
          <w:rFonts w:ascii="Times New Roman" w:hAnsi="Times New Roman"/>
          <w:sz w:val="28"/>
          <w:szCs w:val="28"/>
        </w:rPr>
        <w:t xml:space="preserve">First, </w:t>
      </w:r>
      <w:r w:rsidR="00735FC3" w:rsidRPr="00AF09ED">
        <w:rPr>
          <w:rFonts w:ascii="Times New Roman" w:hAnsi="Times New Roman"/>
          <w:sz w:val="28"/>
          <w:szCs w:val="28"/>
        </w:rPr>
        <w:t>Petitioner has a clear liberty interest in not being incarcerated without hav</w:t>
      </w:r>
      <w:r w:rsidR="003F5CAE" w:rsidRPr="00AF09ED">
        <w:rPr>
          <w:rFonts w:ascii="Times New Roman" w:hAnsi="Times New Roman"/>
          <w:sz w:val="28"/>
          <w:szCs w:val="28"/>
        </w:rPr>
        <w:t xml:space="preserve">ing been convicted of a crime. </w:t>
      </w:r>
      <w:r w:rsidR="003F5CAE" w:rsidRPr="00AF09ED">
        <w:rPr>
          <w:rFonts w:ascii="Times New Roman" w:hAnsi="Times New Roman"/>
          <w:i/>
          <w:iCs/>
          <w:sz w:val="28"/>
          <w:szCs w:val="28"/>
        </w:rPr>
        <w:t>Mink</w:t>
      </w:r>
      <w:r w:rsidR="003F5CAE" w:rsidRPr="00AF09ED">
        <w:rPr>
          <w:rFonts w:ascii="Times New Roman" w:hAnsi="Times New Roman"/>
          <w:sz w:val="28"/>
          <w:szCs w:val="28"/>
        </w:rPr>
        <w:t xml:space="preserve">, 322 F.3d at 1121; </w:t>
      </w:r>
      <w:r w:rsidR="003F5CAE" w:rsidRPr="00AF09ED">
        <w:rPr>
          <w:rFonts w:ascii="Times New Roman" w:hAnsi="Times New Roman"/>
          <w:i/>
          <w:iCs/>
          <w:sz w:val="28"/>
          <w:szCs w:val="28"/>
        </w:rPr>
        <w:t>Me</w:t>
      </w:r>
      <w:r w:rsidR="002D7DE7" w:rsidRPr="00AF09ED">
        <w:rPr>
          <w:rFonts w:ascii="Times New Roman" w:hAnsi="Times New Roman"/>
          <w:i/>
          <w:iCs/>
          <w:sz w:val="28"/>
          <w:szCs w:val="28"/>
        </w:rPr>
        <w:t>a</w:t>
      </w:r>
      <w:r w:rsidR="003F5CAE" w:rsidRPr="00AF09ED">
        <w:rPr>
          <w:rFonts w:ascii="Times New Roman" w:hAnsi="Times New Roman"/>
          <w:i/>
          <w:iCs/>
          <w:sz w:val="28"/>
          <w:szCs w:val="28"/>
        </w:rPr>
        <w:t>chum v. Fano</w:t>
      </w:r>
      <w:r w:rsidR="003F5CAE" w:rsidRPr="00AF09ED">
        <w:rPr>
          <w:rFonts w:ascii="Times New Roman" w:hAnsi="Times New Roman"/>
          <w:sz w:val="28"/>
          <w:szCs w:val="28"/>
        </w:rPr>
        <w:t xml:space="preserve">, 427 U.S. 215, 224 (1974). </w:t>
      </w:r>
      <w:r w:rsidRPr="00AF09ED">
        <w:rPr>
          <w:rFonts w:ascii="Times New Roman" w:hAnsi="Times New Roman"/>
          <w:sz w:val="28"/>
          <w:szCs w:val="28"/>
        </w:rPr>
        <w:t>Second, s</w:t>
      </w:r>
      <w:r w:rsidR="009D56E0" w:rsidRPr="00AF09ED">
        <w:rPr>
          <w:rFonts w:ascii="Times New Roman" w:hAnsi="Times New Roman"/>
          <w:sz w:val="28"/>
          <w:szCs w:val="28"/>
        </w:rPr>
        <w:t xml:space="preserve">ince being ordered to a </w:t>
      </w:r>
      <w:r w:rsidR="00716D1D" w:rsidRPr="00AF09ED">
        <w:rPr>
          <w:rFonts w:ascii="Times New Roman" w:hAnsi="Times New Roman"/>
          <w:sz w:val="28"/>
          <w:szCs w:val="28"/>
        </w:rPr>
        <w:t>state</w:t>
      </w:r>
      <w:r w:rsidR="5941C286" w:rsidRPr="00AF09ED">
        <w:rPr>
          <w:rFonts w:ascii="Times New Roman" w:hAnsi="Times New Roman"/>
          <w:sz w:val="28"/>
          <w:szCs w:val="28"/>
        </w:rPr>
        <w:t xml:space="preserve"> hospital</w:t>
      </w:r>
      <w:r w:rsidR="009D56E0" w:rsidRPr="00AF09ED">
        <w:rPr>
          <w:rFonts w:ascii="Times New Roman" w:hAnsi="Times New Roman"/>
          <w:sz w:val="28"/>
          <w:szCs w:val="28"/>
        </w:rPr>
        <w:t>, Petitioner has received no restoration treat</w:t>
      </w:r>
      <w:r w:rsidR="00716D1D" w:rsidRPr="00AF09ED">
        <w:rPr>
          <w:rFonts w:ascii="Times New Roman" w:hAnsi="Times New Roman"/>
          <w:sz w:val="28"/>
          <w:szCs w:val="28"/>
        </w:rPr>
        <w:t xml:space="preserve">ment that might enable him/her to participate in his/her own defense. </w:t>
      </w:r>
      <w:r w:rsidR="00A85C5B" w:rsidRPr="00AF09ED">
        <w:rPr>
          <w:rFonts w:ascii="Times New Roman" w:hAnsi="Times New Roman"/>
          <w:sz w:val="28"/>
          <w:szCs w:val="28"/>
        </w:rPr>
        <w:t>As a result</w:t>
      </w:r>
      <w:r w:rsidR="00716D1D" w:rsidRPr="00AF09ED">
        <w:rPr>
          <w:rFonts w:ascii="Times New Roman" w:hAnsi="Times New Roman"/>
          <w:sz w:val="28"/>
          <w:szCs w:val="28"/>
        </w:rPr>
        <w:t xml:space="preserve">, undersigned counsel has been unable to </w:t>
      </w:r>
      <w:r w:rsidR="26A62DE3" w:rsidRPr="00AF09ED">
        <w:rPr>
          <w:rFonts w:ascii="Times New Roman" w:hAnsi="Times New Roman"/>
          <w:sz w:val="28"/>
          <w:szCs w:val="28"/>
        </w:rPr>
        <w:t>prepare a defense for Petitioner</w:t>
      </w:r>
      <w:r w:rsidR="000E64B6" w:rsidRPr="00AF09ED">
        <w:rPr>
          <w:rFonts w:ascii="Times New Roman" w:hAnsi="Times New Roman"/>
          <w:sz w:val="28"/>
          <w:szCs w:val="28"/>
        </w:rPr>
        <w:t xml:space="preserve">. </w:t>
      </w:r>
      <w:r w:rsidR="006E313D" w:rsidRPr="00AF09ED">
        <w:rPr>
          <w:rFonts w:ascii="Times New Roman" w:hAnsi="Times New Roman"/>
          <w:i/>
          <w:iCs/>
          <w:sz w:val="28"/>
          <w:szCs w:val="28"/>
        </w:rPr>
        <w:t>See, e.g.,</w:t>
      </w:r>
      <w:r w:rsidR="006E313D" w:rsidRPr="00AF09ED">
        <w:rPr>
          <w:rFonts w:ascii="Times New Roman" w:hAnsi="Times New Roman"/>
          <w:sz w:val="28"/>
          <w:szCs w:val="28"/>
        </w:rPr>
        <w:t xml:space="preserve"> </w:t>
      </w:r>
      <w:r w:rsidR="006E313D" w:rsidRPr="00AF09ED">
        <w:rPr>
          <w:rFonts w:ascii="Times New Roman" w:hAnsi="Times New Roman"/>
          <w:i/>
          <w:iCs/>
          <w:sz w:val="28"/>
          <w:szCs w:val="28"/>
        </w:rPr>
        <w:t>Mink</w:t>
      </w:r>
      <w:r w:rsidR="006E313D" w:rsidRPr="00AF09ED">
        <w:rPr>
          <w:rFonts w:ascii="Times New Roman" w:hAnsi="Times New Roman"/>
          <w:sz w:val="28"/>
          <w:szCs w:val="28"/>
        </w:rPr>
        <w:t xml:space="preserve">, at 1119 n.10 (affirming that prolonged detention of </w:t>
      </w:r>
      <w:r w:rsidR="57069112" w:rsidRPr="00AF09ED">
        <w:rPr>
          <w:rFonts w:ascii="Times New Roman" w:hAnsi="Times New Roman"/>
          <w:sz w:val="28"/>
          <w:szCs w:val="28"/>
        </w:rPr>
        <w:t>incapable</w:t>
      </w:r>
      <w:r w:rsidR="006E313D" w:rsidRPr="00AF09ED">
        <w:rPr>
          <w:rFonts w:ascii="Times New Roman" w:hAnsi="Times New Roman"/>
          <w:sz w:val="28"/>
          <w:szCs w:val="28"/>
        </w:rPr>
        <w:t xml:space="preserve"> defendants violated due process because “[p]</w:t>
      </w:r>
      <w:proofErr w:type="spellStart"/>
      <w:r w:rsidR="006E313D" w:rsidRPr="00AF09ED">
        <w:rPr>
          <w:rFonts w:ascii="Times New Roman" w:hAnsi="Times New Roman"/>
          <w:sz w:val="28"/>
          <w:szCs w:val="28"/>
        </w:rPr>
        <w:t>ersons</w:t>
      </w:r>
      <w:proofErr w:type="spellEnd"/>
      <w:r w:rsidR="006E313D" w:rsidRPr="00AF09ED">
        <w:rPr>
          <w:rFonts w:ascii="Times New Roman" w:hAnsi="Times New Roman"/>
          <w:sz w:val="28"/>
          <w:szCs w:val="28"/>
        </w:rPr>
        <w:t xml:space="preserve"> unfit to proceed and held in county jails for more than a brief period suffer delays in receiving restorative treatment, which delays their return to competency, prolonging their criminal cases and making it difficult for their attorneys to learn from their clients about the crime or crimes charged, to identify witnesses, and to enter into plea negotiations.”). </w:t>
      </w:r>
      <w:r w:rsidRPr="00AF09ED">
        <w:rPr>
          <w:rFonts w:ascii="Times New Roman" w:hAnsi="Times New Roman"/>
          <w:sz w:val="28"/>
          <w:szCs w:val="28"/>
        </w:rPr>
        <w:t xml:space="preserve">And third, </w:t>
      </w:r>
      <w:r w:rsidR="002B6ADB" w:rsidRPr="00AF09ED">
        <w:rPr>
          <w:rFonts w:ascii="Times New Roman" w:hAnsi="Times New Roman"/>
          <w:sz w:val="28"/>
          <w:szCs w:val="28"/>
        </w:rPr>
        <w:t xml:space="preserve">the state has no </w:t>
      </w:r>
      <w:r w:rsidR="004E79F5" w:rsidRPr="00AF09ED">
        <w:rPr>
          <w:rFonts w:ascii="Times New Roman" w:hAnsi="Times New Roman"/>
          <w:sz w:val="28"/>
          <w:szCs w:val="28"/>
        </w:rPr>
        <w:t xml:space="preserve">legitimate interest in continuing Petitioner’s incarceration absent restoration services. </w:t>
      </w:r>
      <w:r w:rsidR="00043230" w:rsidRPr="00AF09ED">
        <w:rPr>
          <w:rFonts w:ascii="Times New Roman" w:hAnsi="Times New Roman"/>
          <w:i/>
          <w:iCs/>
          <w:sz w:val="28"/>
          <w:szCs w:val="28"/>
        </w:rPr>
        <w:t xml:space="preserve">Trueblood v. Washington State </w:t>
      </w:r>
      <w:proofErr w:type="spellStart"/>
      <w:r w:rsidR="00043230" w:rsidRPr="00AF09ED">
        <w:rPr>
          <w:rFonts w:ascii="Times New Roman" w:hAnsi="Times New Roman"/>
          <w:i/>
          <w:iCs/>
          <w:sz w:val="28"/>
          <w:szCs w:val="28"/>
        </w:rPr>
        <w:t>Dep’t</w:t>
      </w:r>
      <w:proofErr w:type="spellEnd"/>
      <w:r w:rsidR="00043230" w:rsidRPr="00AF09ED">
        <w:rPr>
          <w:rFonts w:ascii="Times New Roman" w:hAnsi="Times New Roman"/>
          <w:i/>
          <w:iCs/>
          <w:sz w:val="28"/>
          <w:szCs w:val="28"/>
        </w:rPr>
        <w:t xml:space="preserve"> of Soc. &amp; Health Servs.</w:t>
      </w:r>
      <w:r w:rsidR="00043230" w:rsidRPr="00AF09ED">
        <w:rPr>
          <w:rFonts w:ascii="Times New Roman" w:hAnsi="Times New Roman"/>
          <w:sz w:val="28"/>
          <w:szCs w:val="28"/>
        </w:rPr>
        <w:t>, 73 F. Supp.3d 1311, 1316 (W.D. Wash. 2014) (“There is, however, no legitimate independent interest in delays within the system because delays undermine the state's ‘primary governmental interest’ of bringing the accused to trial.”).</w:t>
      </w:r>
    </w:p>
    <w:p w14:paraId="66D9938D" w14:textId="5130AB74" w:rsidR="000B7A1E" w:rsidRPr="00AF09ED" w:rsidRDefault="00897C8E" w:rsidP="00897C8E">
      <w:pPr>
        <w:spacing w:after="0" w:line="480" w:lineRule="auto"/>
        <w:jc w:val="center"/>
        <w:rPr>
          <w:rFonts w:ascii="Times New Roman" w:hAnsi="Times New Roman"/>
          <w:sz w:val="28"/>
          <w:szCs w:val="28"/>
          <w:u w:val="single"/>
        </w:rPr>
      </w:pPr>
      <w:r w:rsidRPr="00AF09ED">
        <w:rPr>
          <w:rFonts w:ascii="Times New Roman" w:hAnsi="Times New Roman"/>
          <w:sz w:val="28"/>
          <w:szCs w:val="28"/>
          <w:u w:val="single"/>
        </w:rPr>
        <w:t>CONCLUSION</w:t>
      </w:r>
    </w:p>
    <w:p w14:paraId="32A4B508" w14:textId="0C93C010" w:rsidR="00897C8E" w:rsidRPr="00AF09ED" w:rsidRDefault="00897C8E" w:rsidP="6D155C1F">
      <w:pPr>
        <w:spacing w:after="0" w:line="480" w:lineRule="auto"/>
        <w:jc w:val="both"/>
        <w:rPr>
          <w:rFonts w:ascii="Times New Roman" w:hAnsi="Times New Roman"/>
          <w:sz w:val="28"/>
          <w:szCs w:val="28"/>
        </w:rPr>
      </w:pPr>
      <w:r w:rsidRPr="00AF09ED">
        <w:rPr>
          <w:rFonts w:ascii="Times New Roman" w:hAnsi="Times New Roman"/>
          <w:sz w:val="28"/>
          <w:szCs w:val="28"/>
        </w:rPr>
        <w:tab/>
      </w:r>
      <w:r w:rsidR="2F9C1CFF" w:rsidRPr="00AF09ED">
        <w:rPr>
          <w:rFonts w:ascii="Times New Roman" w:hAnsi="Times New Roman"/>
          <w:sz w:val="28"/>
          <w:szCs w:val="28"/>
        </w:rPr>
        <w:t xml:space="preserve"> For</w:t>
      </w:r>
      <w:r w:rsidR="005E0E13" w:rsidRPr="00AF09ED">
        <w:rPr>
          <w:rFonts w:ascii="Times New Roman" w:hAnsi="Times New Roman"/>
          <w:sz w:val="28"/>
          <w:szCs w:val="28"/>
        </w:rPr>
        <w:t xml:space="preserve"> the </w:t>
      </w:r>
      <w:proofErr w:type="gramStart"/>
      <w:r w:rsidR="005E0E13" w:rsidRPr="00AF09ED">
        <w:rPr>
          <w:rFonts w:ascii="Times New Roman" w:hAnsi="Times New Roman"/>
          <w:sz w:val="28"/>
          <w:szCs w:val="28"/>
        </w:rPr>
        <w:t>aforementioned</w:t>
      </w:r>
      <w:r w:rsidR="002942A0">
        <w:rPr>
          <w:rFonts w:ascii="Times New Roman" w:hAnsi="Times New Roman"/>
          <w:sz w:val="28"/>
          <w:szCs w:val="28"/>
        </w:rPr>
        <w:t xml:space="preserve"> </w:t>
      </w:r>
      <w:r w:rsidR="005E0E13" w:rsidRPr="00AF09ED">
        <w:rPr>
          <w:rFonts w:ascii="Times New Roman" w:hAnsi="Times New Roman"/>
          <w:sz w:val="28"/>
          <w:szCs w:val="28"/>
        </w:rPr>
        <w:t>reasons</w:t>
      </w:r>
      <w:proofErr w:type="gramEnd"/>
      <w:r w:rsidR="005E0E13" w:rsidRPr="00AF09ED">
        <w:rPr>
          <w:rFonts w:ascii="Times New Roman" w:hAnsi="Times New Roman"/>
          <w:sz w:val="28"/>
          <w:szCs w:val="28"/>
        </w:rPr>
        <w:t xml:space="preserve">, Petitioner </w:t>
      </w:r>
      <w:r w:rsidR="009A14BD" w:rsidRPr="00AF09ED">
        <w:rPr>
          <w:rFonts w:ascii="Times New Roman" w:hAnsi="Times New Roman"/>
          <w:sz w:val="28"/>
          <w:szCs w:val="28"/>
        </w:rPr>
        <w:t xml:space="preserve">“though the original imprisonment was lawful, [] by some act, omission, or </w:t>
      </w:r>
      <w:r w:rsidR="00BA1C08" w:rsidRPr="00AF09ED">
        <w:rPr>
          <w:rFonts w:ascii="Times New Roman" w:hAnsi="Times New Roman"/>
          <w:sz w:val="28"/>
          <w:szCs w:val="28"/>
        </w:rPr>
        <w:t>event which has taken place afterward</w:t>
      </w:r>
      <w:r w:rsidR="00CA3EB9" w:rsidRPr="00AF09ED">
        <w:rPr>
          <w:rFonts w:ascii="Times New Roman" w:hAnsi="Times New Roman"/>
          <w:sz w:val="28"/>
          <w:szCs w:val="28"/>
        </w:rPr>
        <w:t>s</w:t>
      </w:r>
      <w:r w:rsidR="00BA1C08" w:rsidRPr="00AF09ED">
        <w:rPr>
          <w:rFonts w:ascii="Times New Roman" w:hAnsi="Times New Roman"/>
          <w:sz w:val="28"/>
          <w:szCs w:val="28"/>
        </w:rPr>
        <w:t>”</w:t>
      </w:r>
      <w:r w:rsidR="6B25DBD3" w:rsidRPr="00AF09ED">
        <w:rPr>
          <w:rFonts w:ascii="Times New Roman" w:hAnsi="Times New Roman"/>
          <w:sz w:val="28"/>
          <w:szCs w:val="28"/>
        </w:rPr>
        <w:t xml:space="preserve"> – </w:t>
      </w:r>
      <w:r w:rsidR="00BA1C08" w:rsidRPr="00AF09ED">
        <w:rPr>
          <w:rFonts w:ascii="Times New Roman" w:hAnsi="Times New Roman"/>
          <w:sz w:val="28"/>
          <w:szCs w:val="28"/>
        </w:rPr>
        <w:t xml:space="preserve">Petitioner’s continued incarceration while </w:t>
      </w:r>
      <w:r w:rsidR="3DAF6BAE" w:rsidRPr="00AF09ED">
        <w:rPr>
          <w:rFonts w:ascii="Times New Roman" w:hAnsi="Times New Roman"/>
          <w:sz w:val="28"/>
          <w:szCs w:val="28"/>
        </w:rPr>
        <w:t xml:space="preserve">awaiting </w:t>
      </w:r>
      <w:r w:rsidR="00BA1C08" w:rsidRPr="00AF09ED">
        <w:rPr>
          <w:rFonts w:ascii="Times New Roman" w:hAnsi="Times New Roman"/>
          <w:sz w:val="28"/>
          <w:szCs w:val="28"/>
        </w:rPr>
        <w:t>admission to a state-run mental health facility,</w:t>
      </w:r>
      <w:r w:rsidR="13F64B68" w:rsidRPr="00AF09ED">
        <w:rPr>
          <w:rFonts w:ascii="Times New Roman" w:hAnsi="Times New Roman"/>
          <w:sz w:val="28"/>
          <w:szCs w:val="28"/>
        </w:rPr>
        <w:t xml:space="preserve"> –</w:t>
      </w:r>
      <w:r w:rsidR="00BA1C08" w:rsidRPr="00AF09ED">
        <w:rPr>
          <w:rFonts w:ascii="Times New Roman" w:hAnsi="Times New Roman"/>
          <w:sz w:val="28"/>
          <w:szCs w:val="28"/>
        </w:rPr>
        <w:t xml:space="preserve"> </w:t>
      </w:r>
      <w:r w:rsidR="64F8C38E" w:rsidRPr="00AF09ED">
        <w:rPr>
          <w:rFonts w:ascii="Times New Roman" w:hAnsi="Times New Roman"/>
          <w:sz w:val="28"/>
          <w:szCs w:val="28"/>
        </w:rPr>
        <w:t>he/she “</w:t>
      </w:r>
      <w:r w:rsidR="00CA3EB9" w:rsidRPr="00AF09ED">
        <w:rPr>
          <w:rFonts w:ascii="Times New Roman" w:hAnsi="Times New Roman"/>
          <w:sz w:val="28"/>
          <w:szCs w:val="28"/>
        </w:rPr>
        <w:t>has be</w:t>
      </w:r>
      <w:r w:rsidR="006554E4" w:rsidRPr="00AF09ED">
        <w:rPr>
          <w:rFonts w:ascii="Times New Roman" w:hAnsi="Times New Roman"/>
          <w:sz w:val="28"/>
          <w:szCs w:val="28"/>
        </w:rPr>
        <w:t>come entitled to be discharged.” N.C. Gen. Stat. § 17-33</w:t>
      </w:r>
      <w:r w:rsidR="00144B05" w:rsidRPr="00AF09ED">
        <w:rPr>
          <w:rFonts w:ascii="Times New Roman" w:hAnsi="Times New Roman"/>
          <w:sz w:val="28"/>
          <w:szCs w:val="28"/>
        </w:rPr>
        <w:t>.</w:t>
      </w:r>
    </w:p>
    <w:p w14:paraId="5CD4F3D4" w14:textId="77777777" w:rsidR="005835B6" w:rsidRPr="00AF09ED" w:rsidRDefault="00144B05" w:rsidP="005835B6">
      <w:pPr>
        <w:spacing w:after="0" w:line="480" w:lineRule="auto"/>
        <w:jc w:val="both"/>
        <w:rPr>
          <w:rFonts w:ascii="Times New Roman" w:hAnsi="Times New Roman"/>
          <w:sz w:val="28"/>
          <w:szCs w:val="28"/>
        </w:rPr>
      </w:pPr>
      <w:r w:rsidRPr="00AF09ED">
        <w:rPr>
          <w:rFonts w:ascii="Times New Roman" w:hAnsi="Times New Roman"/>
          <w:sz w:val="28"/>
          <w:szCs w:val="28"/>
        </w:rPr>
        <w:tab/>
        <w:t xml:space="preserve">Wherefore, </w:t>
      </w:r>
      <w:r w:rsidR="005835B6" w:rsidRPr="00AF09ED">
        <w:rPr>
          <w:rFonts w:ascii="Times New Roman" w:hAnsi="Times New Roman"/>
          <w:sz w:val="28"/>
          <w:szCs w:val="28"/>
        </w:rPr>
        <w:t>Petitioner respectfully requests this Court to issue a writ of habeas corpus and:</w:t>
      </w:r>
    </w:p>
    <w:p w14:paraId="709AE4CE" w14:textId="25D39239" w:rsidR="005835B6" w:rsidRPr="00AF09ED" w:rsidRDefault="005835B6" w:rsidP="005835B6">
      <w:pPr>
        <w:numPr>
          <w:ilvl w:val="0"/>
          <w:numId w:val="3"/>
        </w:numPr>
        <w:spacing w:after="0" w:line="480" w:lineRule="auto"/>
        <w:jc w:val="both"/>
        <w:rPr>
          <w:rFonts w:ascii="Times New Roman" w:hAnsi="Times New Roman"/>
          <w:sz w:val="28"/>
          <w:szCs w:val="28"/>
        </w:rPr>
      </w:pPr>
      <w:r w:rsidRPr="00AF09ED">
        <w:rPr>
          <w:rFonts w:ascii="Times New Roman" w:hAnsi="Times New Roman"/>
          <w:sz w:val="28"/>
          <w:szCs w:val="28"/>
        </w:rPr>
        <w:t xml:space="preserve">Order Petitioner’s immediate </w:t>
      </w:r>
      <w:proofErr w:type="gramStart"/>
      <w:r w:rsidRPr="00AF09ED">
        <w:rPr>
          <w:rFonts w:ascii="Times New Roman" w:hAnsi="Times New Roman"/>
          <w:sz w:val="28"/>
          <w:szCs w:val="28"/>
        </w:rPr>
        <w:t>release;</w:t>
      </w:r>
      <w:proofErr w:type="gramEnd"/>
    </w:p>
    <w:p w14:paraId="0148960C" w14:textId="765D9EC4" w:rsidR="005835B6" w:rsidRPr="00AF09ED" w:rsidRDefault="005835B6" w:rsidP="005835B6">
      <w:pPr>
        <w:numPr>
          <w:ilvl w:val="0"/>
          <w:numId w:val="3"/>
        </w:numPr>
        <w:spacing w:after="0" w:line="480" w:lineRule="auto"/>
        <w:jc w:val="both"/>
        <w:rPr>
          <w:rFonts w:ascii="Times New Roman" w:hAnsi="Times New Roman"/>
          <w:sz w:val="28"/>
          <w:szCs w:val="28"/>
        </w:rPr>
      </w:pPr>
      <w:r w:rsidRPr="00AF09ED">
        <w:rPr>
          <w:rFonts w:ascii="Times New Roman" w:hAnsi="Times New Roman"/>
          <w:sz w:val="28"/>
          <w:szCs w:val="28"/>
        </w:rPr>
        <w:t xml:space="preserve">Alternatively, </w:t>
      </w:r>
      <w:r w:rsidR="5E08AEF2" w:rsidRPr="00AF09ED">
        <w:rPr>
          <w:rFonts w:ascii="Times New Roman" w:hAnsi="Times New Roman"/>
          <w:sz w:val="28"/>
          <w:szCs w:val="28"/>
        </w:rPr>
        <w:t xml:space="preserve">immediately </w:t>
      </w:r>
      <w:r w:rsidRPr="00AF09ED">
        <w:rPr>
          <w:rFonts w:ascii="Times New Roman" w:hAnsi="Times New Roman"/>
          <w:sz w:val="28"/>
          <w:szCs w:val="28"/>
        </w:rPr>
        <w:t xml:space="preserve">order Respondents to bring Petitioner before this Court at a time and place to be set by the </w:t>
      </w:r>
      <w:proofErr w:type="gramStart"/>
      <w:r w:rsidRPr="00AF09ED">
        <w:rPr>
          <w:rFonts w:ascii="Times New Roman" w:hAnsi="Times New Roman"/>
          <w:sz w:val="28"/>
          <w:szCs w:val="28"/>
        </w:rPr>
        <w:t>Court  for</w:t>
      </w:r>
      <w:proofErr w:type="gramEnd"/>
      <w:r w:rsidRPr="00AF09ED">
        <w:rPr>
          <w:rFonts w:ascii="Times New Roman" w:hAnsi="Times New Roman"/>
          <w:sz w:val="28"/>
          <w:szCs w:val="28"/>
        </w:rPr>
        <w:t xml:space="preserve"> a hearing, pursuant to N.C.</w:t>
      </w:r>
      <w:r w:rsidR="00AB26D1" w:rsidRPr="00AF09ED">
        <w:rPr>
          <w:rFonts w:ascii="Times New Roman" w:hAnsi="Times New Roman"/>
          <w:sz w:val="28"/>
          <w:szCs w:val="28"/>
        </w:rPr>
        <w:t xml:space="preserve"> </w:t>
      </w:r>
      <w:r w:rsidRPr="00AF09ED">
        <w:rPr>
          <w:rFonts w:ascii="Times New Roman" w:hAnsi="Times New Roman"/>
          <w:sz w:val="28"/>
          <w:szCs w:val="28"/>
        </w:rPr>
        <w:t>G</w:t>
      </w:r>
      <w:r w:rsidR="00AB26D1" w:rsidRPr="00AF09ED">
        <w:rPr>
          <w:rFonts w:ascii="Times New Roman" w:hAnsi="Times New Roman"/>
          <w:sz w:val="28"/>
          <w:szCs w:val="28"/>
        </w:rPr>
        <w:t>en</w:t>
      </w:r>
      <w:r w:rsidRPr="00AF09ED">
        <w:rPr>
          <w:rFonts w:ascii="Times New Roman" w:hAnsi="Times New Roman"/>
          <w:sz w:val="28"/>
          <w:szCs w:val="28"/>
        </w:rPr>
        <w:t>.</w:t>
      </w:r>
      <w:r w:rsidR="00D06A8F">
        <w:rPr>
          <w:rFonts w:ascii="Times New Roman" w:hAnsi="Times New Roman"/>
          <w:sz w:val="28"/>
          <w:szCs w:val="28"/>
        </w:rPr>
        <w:t xml:space="preserve"> </w:t>
      </w:r>
      <w:r w:rsidRPr="00AF09ED">
        <w:rPr>
          <w:rFonts w:ascii="Times New Roman" w:hAnsi="Times New Roman"/>
          <w:sz w:val="28"/>
          <w:szCs w:val="28"/>
        </w:rPr>
        <w:t>S</w:t>
      </w:r>
      <w:r w:rsidR="00AB26D1" w:rsidRPr="00AF09ED">
        <w:rPr>
          <w:rFonts w:ascii="Times New Roman" w:hAnsi="Times New Roman"/>
          <w:sz w:val="28"/>
          <w:szCs w:val="28"/>
        </w:rPr>
        <w:t>tat</w:t>
      </w:r>
      <w:r w:rsidRPr="00AF09ED">
        <w:rPr>
          <w:rFonts w:ascii="Times New Roman" w:hAnsi="Times New Roman"/>
          <w:sz w:val="28"/>
          <w:szCs w:val="28"/>
        </w:rPr>
        <w:t>.  §§ 17-13, -15, -32.</w:t>
      </w:r>
    </w:p>
    <w:p w14:paraId="31AB034B" w14:textId="0B623E8D" w:rsidR="00DD6D01" w:rsidRDefault="005835B6" w:rsidP="005835B6">
      <w:pPr>
        <w:spacing w:after="0" w:line="480" w:lineRule="auto"/>
        <w:jc w:val="both"/>
        <w:rPr>
          <w:rFonts w:ascii="Times New Roman" w:hAnsi="Times New Roman"/>
          <w:sz w:val="28"/>
          <w:szCs w:val="28"/>
        </w:rPr>
      </w:pPr>
      <w:r w:rsidRPr="00AF09ED">
        <w:rPr>
          <w:rFonts w:ascii="Times New Roman" w:hAnsi="Times New Roman"/>
          <w:sz w:val="28"/>
          <w:szCs w:val="28"/>
        </w:rPr>
        <w:tab/>
        <w:t>This ____ day of _____________, 20__.</w:t>
      </w:r>
    </w:p>
    <w:p w14:paraId="240FC0C0" w14:textId="7B67183F" w:rsidR="00FD0AA6" w:rsidRPr="00AF09ED" w:rsidRDefault="00DD6D01" w:rsidP="00DD6D01">
      <w:pPr>
        <w:spacing w:after="0" w:line="240" w:lineRule="auto"/>
        <w:rPr>
          <w:rFonts w:ascii="Times New Roman" w:hAnsi="Times New Roman"/>
          <w:sz w:val="28"/>
          <w:szCs w:val="28"/>
        </w:rPr>
      </w:pPr>
      <w:r>
        <w:rPr>
          <w:rFonts w:ascii="Times New Roman" w:hAnsi="Times New Roman"/>
          <w:sz w:val="28"/>
          <w:szCs w:val="28"/>
        </w:rPr>
        <w:br w:type="page"/>
      </w:r>
    </w:p>
    <w:p w14:paraId="6219A757" w14:textId="22E24B62" w:rsidR="00FD0AA6" w:rsidRPr="00AF09ED" w:rsidRDefault="00FD0AA6" w:rsidP="00FD0AA6">
      <w:pPr>
        <w:spacing w:after="0" w:line="480" w:lineRule="auto"/>
        <w:jc w:val="center"/>
        <w:rPr>
          <w:rFonts w:ascii="Times New Roman" w:hAnsi="Times New Roman"/>
          <w:sz w:val="28"/>
          <w:szCs w:val="28"/>
          <w:u w:val="single"/>
        </w:rPr>
      </w:pPr>
      <w:r w:rsidRPr="00AF09ED">
        <w:rPr>
          <w:rFonts w:ascii="Times New Roman" w:hAnsi="Times New Roman"/>
          <w:sz w:val="28"/>
          <w:szCs w:val="28"/>
          <w:u w:val="single"/>
        </w:rPr>
        <w:t>EXHIBITS</w:t>
      </w:r>
    </w:p>
    <w:p w14:paraId="74104DC3" w14:textId="1ECA0BA2" w:rsidR="00FD0AA6" w:rsidRPr="00AF09ED" w:rsidRDefault="00B77118" w:rsidP="00FD0AA6">
      <w:pPr>
        <w:pStyle w:val="ListParagraph"/>
        <w:numPr>
          <w:ilvl w:val="0"/>
          <w:numId w:val="6"/>
        </w:numPr>
        <w:spacing w:after="0" w:line="480" w:lineRule="auto"/>
        <w:jc w:val="both"/>
        <w:rPr>
          <w:rFonts w:ascii="Times New Roman" w:hAnsi="Times New Roman"/>
          <w:sz w:val="28"/>
          <w:szCs w:val="28"/>
        </w:rPr>
      </w:pPr>
      <w:r w:rsidRPr="00AF09ED">
        <w:rPr>
          <w:rFonts w:ascii="Times New Roman" w:hAnsi="Times New Roman"/>
          <w:sz w:val="28"/>
          <w:szCs w:val="28"/>
        </w:rPr>
        <w:t>Charging docs</w:t>
      </w:r>
    </w:p>
    <w:p w14:paraId="015FF1F1" w14:textId="4C10ED0C" w:rsidR="00B77118" w:rsidRPr="00AF09ED" w:rsidRDefault="00B77118" w:rsidP="00FD0AA6">
      <w:pPr>
        <w:pStyle w:val="ListParagraph"/>
        <w:numPr>
          <w:ilvl w:val="0"/>
          <w:numId w:val="6"/>
        </w:numPr>
        <w:spacing w:after="0" w:line="480" w:lineRule="auto"/>
        <w:jc w:val="both"/>
        <w:rPr>
          <w:rFonts w:ascii="Times New Roman" w:hAnsi="Times New Roman"/>
          <w:sz w:val="28"/>
          <w:szCs w:val="28"/>
        </w:rPr>
      </w:pPr>
      <w:r w:rsidRPr="00AF09ED">
        <w:rPr>
          <w:rFonts w:ascii="Times New Roman" w:hAnsi="Times New Roman"/>
          <w:sz w:val="28"/>
          <w:szCs w:val="28"/>
        </w:rPr>
        <w:t>Motion for competency evaluation</w:t>
      </w:r>
    </w:p>
    <w:p w14:paraId="296A40E3" w14:textId="04FA40B9" w:rsidR="00B77118" w:rsidRPr="00AF09ED" w:rsidRDefault="00B77118" w:rsidP="00FD0AA6">
      <w:pPr>
        <w:pStyle w:val="ListParagraph"/>
        <w:numPr>
          <w:ilvl w:val="0"/>
          <w:numId w:val="6"/>
        </w:numPr>
        <w:spacing w:after="0" w:line="480" w:lineRule="auto"/>
        <w:jc w:val="both"/>
        <w:rPr>
          <w:rFonts w:ascii="Times New Roman" w:hAnsi="Times New Roman"/>
          <w:sz w:val="28"/>
          <w:szCs w:val="28"/>
        </w:rPr>
      </w:pPr>
      <w:r w:rsidRPr="00AF09ED">
        <w:rPr>
          <w:rFonts w:ascii="Times New Roman" w:hAnsi="Times New Roman"/>
          <w:sz w:val="28"/>
          <w:szCs w:val="28"/>
        </w:rPr>
        <w:t>Order for evaluation</w:t>
      </w:r>
    </w:p>
    <w:p w14:paraId="603922A9" w14:textId="0CF275BA" w:rsidR="00B77118" w:rsidRPr="00AF09ED" w:rsidRDefault="00B77118" w:rsidP="00FD0AA6">
      <w:pPr>
        <w:pStyle w:val="ListParagraph"/>
        <w:numPr>
          <w:ilvl w:val="0"/>
          <w:numId w:val="6"/>
        </w:numPr>
        <w:spacing w:after="0" w:line="480" w:lineRule="auto"/>
        <w:jc w:val="both"/>
        <w:rPr>
          <w:rFonts w:ascii="Times New Roman" w:hAnsi="Times New Roman"/>
          <w:sz w:val="28"/>
          <w:szCs w:val="28"/>
        </w:rPr>
      </w:pPr>
      <w:r w:rsidRPr="00AF09ED">
        <w:rPr>
          <w:rFonts w:ascii="Times New Roman" w:hAnsi="Times New Roman"/>
          <w:sz w:val="28"/>
          <w:szCs w:val="28"/>
        </w:rPr>
        <w:t>Evaluation</w:t>
      </w:r>
    </w:p>
    <w:p w14:paraId="46CCDEA6" w14:textId="733B7964" w:rsidR="00B77118" w:rsidRPr="00AF09ED" w:rsidRDefault="00B77118" w:rsidP="00FD0AA6">
      <w:pPr>
        <w:pStyle w:val="ListParagraph"/>
        <w:numPr>
          <w:ilvl w:val="0"/>
          <w:numId w:val="6"/>
        </w:numPr>
        <w:spacing w:after="0" w:line="480" w:lineRule="auto"/>
        <w:jc w:val="both"/>
        <w:rPr>
          <w:rFonts w:ascii="Times New Roman" w:hAnsi="Times New Roman"/>
          <w:sz w:val="28"/>
          <w:szCs w:val="28"/>
        </w:rPr>
      </w:pPr>
      <w:r w:rsidRPr="00AF09ED">
        <w:rPr>
          <w:rFonts w:ascii="Times New Roman" w:hAnsi="Times New Roman"/>
          <w:sz w:val="28"/>
          <w:szCs w:val="28"/>
        </w:rPr>
        <w:t>Order for commitment</w:t>
      </w:r>
    </w:p>
    <w:p w14:paraId="383FE3F1" w14:textId="1E8C21EE" w:rsidR="00B77118" w:rsidRPr="00AF09ED" w:rsidRDefault="00B77118" w:rsidP="00FD0AA6">
      <w:pPr>
        <w:pStyle w:val="ListParagraph"/>
        <w:numPr>
          <w:ilvl w:val="0"/>
          <w:numId w:val="6"/>
        </w:numPr>
        <w:spacing w:after="0" w:line="480" w:lineRule="auto"/>
        <w:jc w:val="both"/>
        <w:rPr>
          <w:rFonts w:ascii="Times New Roman" w:hAnsi="Times New Roman"/>
          <w:sz w:val="28"/>
          <w:szCs w:val="28"/>
        </w:rPr>
      </w:pPr>
      <w:r w:rsidRPr="00AF09ED">
        <w:rPr>
          <w:rFonts w:ascii="Times New Roman" w:hAnsi="Times New Roman"/>
          <w:sz w:val="28"/>
          <w:szCs w:val="28"/>
        </w:rPr>
        <w:t>Anything else</w:t>
      </w:r>
    </w:p>
    <w:p w14:paraId="60BA253D" w14:textId="161B6E0B" w:rsidR="00144B05" w:rsidRPr="00AF09ED" w:rsidRDefault="00144B05" w:rsidP="00897C8E">
      <w:pPr>
        <w:spacing w:after="0" w:line="480" w:lineRule="auto"/>
        <w:jc w:val="both"/>
        <w:rPr>
          <w:rFonts w:ascii="Times New Roman" w:hAnsi="Times New Roman"/>
          <w:sz w:val="28"/>
          <w:szCs w:val="28"/>
        </w:rPr>
      </w:pPr>
    </w:p>
    <w:p w14:paraId="3643E0C0" w14:textId="77777777" w:rsidR="00CB2B13" w:rsidRPr="00AF09ED" w:rsidRDefault="00CB2B13" w:rsidP="00897C8E">
      <w:pPr>
        <w:spacing w:after="0" w:line="480" w:lineRule="auto"/>
        <w:jc w:val="both"/>
        <w:rPr>
          <w:rFonts w:ascii="Times New Roman" w:hAnsi="Times New Roman"/>
          <w:sz w:val="28"/>
          <w:szCs w:val="28"/>
        </w:rPr>
      </w:pPr>
    </w:p>
    <w:p w14:paraId="7E6A56D1" w14:textId="77777777" w:rsidR="00CB2B13" w:rsidRPr="00AF09ED" w:rsidRDefault="00CB2B13" w:rsidP="00897C8E">
      <w:pPr>
        <w:spacing w:after="0" w:line="480" w:lineRule="auto"/>
        <w:jc w:val="both"/>
        <w:rPr>
          <w:rFonts w:ascii="Times New Roman" w:hAnsi="Times New Roman"/>
          <w:sz w:val="28"/>
          <w:szCs w:val="28"/>
        </w:rPr>
      </w:pPr>
    </w:p>
    <w:p w14:paraId="7BAF0F98" w14:textId="77777777" w:rsidR="00CB2B13" w:rsidRPr="00AF09ED" w:rsidRDefault="00CB2B13" w:rsidP="00897C8E">
      <w:pPr>
        <w:spacing w:after="0" w:line="480" w:lineRule="auto"/>
        <w:jc w:val="both"/>
        <w:rPr>
          <w:rFonts w:ascii="Times New Roman" w:hAnsi="Times New Roman"/>
          <w:sz w:val="28"/>
          <w:szCs w:val="28"/>
        </w:rPr>
      </w:pPr>
    </w:p>
    <w:p w14:paraId="50A244C6" w14:textId="77777777" w:rsidR="00CB2B13" w:rsidRPr="00AF09ED" w:rsidRDefault="00CB2B13" w:rsidP="00897C8E">
      <w:pPr>
        <w:spacing w:after="0" w:line="480" w:lineRule="auto"/>
        <w:jc w:val="both"/>
        <w:rPr>
          <w:rFonts w:ascii="Times New Roman" w:hAnsi="Times New Roman"/>
          <w:sz w:val="28"/>
          <w:szCs w:val="28"/>
        </w:rPr>
      </w:pPr>
    </w:p>
    <w:p w14:paraId="215AA7B7" w14:textId="77777777" w:rsidR="00CB2B13" w:rsidRPr="00AF09ED" w:rsidRDefault="00CB2B13" w:rsidP="00897C8E">
      <w:pPr>
        <w:spacing w:after="0" w:line="480" w:lineRule="auto"/>
        <w:jc w:val="both"/>
        <w:rPr>
          <w:rFonts w:ascii="Times New Roman" w:hAnsi="Times New Roman"/>
          <w:sz w:val="28"/>
          <w:szCs w:val="28"/>
        </w:rPr>
      </w:pPr>
    </w:p>
    <w:p w14:paraId="252A1B6B" w14:textId="77777777" w:rsidR="00CB2B13" w:rsidRPr="00AF09ED" w:rsidRDefault="00CB2B13" w:rsidP="00897C8E">
      <w:pPr>
        <w:spacing w:after="0" w:line="480" w:lineRule="auto"/>
        <w:jc w:val="both"/>
        <w:rPr>
          <w:rFonts w:ascii="Times New Roman" w:hAnsi="Times New Roman"/>
          <w:sz w:val="28"/>
          <w:szCs w:val="28"/>
        </w:rPr>
      </w:pPr>
    </w:p>
    <w:p w14:paraId="233C9250" w14:textId="77777777" w:rsidR="00CB2B13" w:rsidRPr="00AF09ED" w:rsidRDefault="00CB2B13" w:rsidP="00897C8E">
      <w:pPr>
        <w:spacing w:after="0" w:line="480" w:lineRule="auto"/>
        <w:jc w:val="both"/>
        <w:rPr>
          <w:rFonts w:ascii="Times New Roman" w:hAnsi="Times New Roman"/>
          <w:sz w:val="28"/>
          <w:szCs w:val="28"/>
        </w:rPr>
      </w:pPr>
    </w:p>
    <w:p w14:paraId="722C9CC7" w14:textId="77777777" w:rsidR="00CB2B13" w:rsidRPr="00AF09ED" w:rsidRDefault="00CB2B13" w:rsidP="00897C8E">
      <w:pPr>
        <w:spacing w:after="0" w:line="480" w:lineRule="auto"/>
        <w:jc w:val="both"/>
        <w:rPr>
          <w:rFonts w:ascii="Times New Roman" w:hAnsi="Times New Roman"/>
          <w:sz w:val="28"/>
          <w:szCs w:val="28"/>
        </w:rPr>
      </w:pPr>
    </w:p>
    <w:p w14:paraId="4CBC2381" w14:textId="77777777" w:rsidR="00CB2B13" w:rsidRPr="00AF09ED" w:rsidRDefault="00CB2B13" w:rsidP="00897C8E">
      <w:pPr>
        <w:spacing w:after="0" w:line="480" w:lineRule="auto"/>
        <w:jc w:val="both"/>
        <w:rPr>
          <w:rFonts w:ascii="Times New Roman" w:hAnsi="Times New Roman"/>
          <w:sz w:val="28"/>
          <w:szCs w:val="28"/>
        </w:rPr>
      </w:pPr>
    </w:p>
    <w:p w14:paraId="0040904C" w14:textId="77777777" w:rsidR="00CB2B13" w:rsidRPr="00AF09ED" w:rsidRDefault="00CB2B13" w:rsidP="00897C8E">
      <w:pPr>
        <w:spacing w:after="0" w:line="480" w:lineRule="auto"/>
        <w:jc w:val="both"/>
        <w:rPr>
          <w:rFonts w:ascii="Times New Roman" w:hAnsi="Times New Roman"/>
          <w:sz w:val="28"/>
          <w:szCs w:val="28"/>
        </w:rPr>
      </w:pPr>
    </w:p>
    <w:p w14:paraId="654A43F9" w14:textId="77777777" w:rsidR="00CB2B13" w:rsidRDefault="00CB2B13" w:rsidP="00897C8E">
      <w:pPr>
        <w:spacing w:after="0" w:line="480" w:lineRule="auto"/>
        <w:jc w:val="both"/>
        <w:rPr>
          <w:rFonts w:ascii="Times New Roman" w:hAnsi="Times New Roman"/>
          <w:sz w:val="28"/>
          <w:szCs w:val="28"/>
        </w:rPr>
      </w:pPr>
    </w:p>
    <w:p w14:paraId="5848A4A2" w14:textId="77777777" w:rsidR="00D06A8F" w:rsidRPr="00AF09ED" w:rsidRDefault="00D06A8F" w:rsidP="00897C8E">
      <w:pPr>
        <w:spacing w:after="0" w:line="480" w:lineRule="auto"/>
        <w:jc w:val="both"/>
        <w:rPr>
          <w:rFonts w:ascii="Times New Roman" w:hAnsi="Times New Roman"/>
          <w:sz w:val="28"/>
          <w:szCs w:val="28"/>
        </w:rPr>
      </w:pPr>
    </w:p>
    <w:p w14:paraId="5CDA6D08" w14:textId="77777777" w:rsidR="00907B21" w:rsidRPr="00AF09ED" w:rsidRDefault="00907B21" w:rsidP="00907B21">
      <w:pPr>
        <w:tabs>
          <w:tab w:val="center" w:pos="4680"/>
        </w:tabs>
        <w:spacing w:after="0" w:line="240" w:lineRule="auto"/>
        <w:jc w:val="center"/>
        <w:rPr>
          <w:rFonts w:ascii="Times New Roman" w:hAnsi="Times New Roman"/>
          <w:sz w:val="28"/>
          <w:szCs w:val="28"/>
          <w:u w:val="single"/>
        </w:rPr>
      </w:pPr>
      <w:r w:rsidRPr="00AF09ED">
        <w:rPr>
          <w:rFonts w:ascii="Times New Roman" w:hAnsi="Times New Roman"/>
          <w:sz w:val="28"/>
          <w:szCs w:val="28"/>
          <w:u w:val="single"/>
        </w:rPr>
        <w:t>VERIFICATION</w:t>
      </w:r>
    </w:p>
    <w:p w14:paraId="4295BF12" w14:textId="77777777" w:rsidR="00907B21" w:rsidRPr="00AF09ED" w:rsidRDefault="00907B21" w:rsidP="00907B21">
      <w:pPr>
        <w:spacing w:after="0" w:line="480" w:lineRule="auto"/>
        <w:jc w:val="both"/>
        <w:rPr>
          <w:rFonts w:ascii="Times New Roman" w:hAnsi="Times New Roman"/>
          <w:sz w:val="28"/>
          <w:szCs w:val="28"/>
        </w:rPr>
      </w:pPr>
    </w:p>
    <w:p w14:paraId="05CFF65A" w14:textId="77777777" w:rsidR="00907B21" w:rsidRPr="00AF09ED" w:rsidRDefault="00907B21" w:rsidP="00907B21">
      <w:pPr>
        <w:spacing w:after="0" w:line="480" w:lineRule="auto"/>
        <w:ind w:firstLine="720"/>
        <w:jc w:val="both"/>
        <w:rPr>
          <w:rFonts w:ascii="Times New Roman" w:hAnsi="Times New Roman"/>
          <w:sz w:val="28"/>
          <w:szCs w:val="28"/>
        </w:rPr>
      </w:pPr>
      <w:r w:rsidRPr="00AF09ED">
        <w:rPr>
          <w:rFonts w:ascii="Times New Roman" w:hAnsi="Times New Roman"/>
          <w:sz w:val="28"/>
          <w:szCs w:val="28"/>
        </w:rPr>
        <w:t xml:space="preserve">The undersigned, ________________, having been duly sworn, says and deposes that she is counsel of record for the Petitioner in this matter, that the factual allegations contained herein are all derived from undersigned counsel’s examination of the court file in the Petitioner’s case available from the Clerk of Court, and that on the basis of undersigned counsel’s examination of these documents, undersigned counsel is informed and believes the allegations herein to be true and accurate.  </w:t>
      </w:r>
    </w:p>
    <w:p w14:paraId="162A81E3" w14:textId="77777777" w:rsidR="00907B21" w:rsidRPr="00AF09ED" w:rsidRDefault="00907B21" w:rsidP="00907B21">
      <w:pPr>
        <w:spacing w:after="0" w:line="480" w:lineRule="auto"/>
        <w:ind w:firstLine="720"/>
        <w:jc w:val="both"/>
        <w:rPr>
          <w:rFonts w:ascii="Times New Roman" w:hAnsi="Times New Roman"/>
          <w:sz w:val="28"/>
          <w:szCs w:val="28"/>
        </w:rPr>
      </w:pPr>
    </w:p>
    <w:p w14:paraId="77C594DD" w14:textId="1F2A681A" w:rsidR="00907B21" w:rsidRPr="00AF09ED" w:rsidRDefault="00907B21" w:rsidP="00907B21">
      <w:pPr>
        <w:spacing w:after="0" w:line="240" w:lineRule="auto"/>
        <w:rPr>
          <w:rFonts w:ascii="Times New Roman" w:hAnsi="Times New Roman"/>
          <w:sz w:val="28"/>
          <w:szCs w:val="28"/>
        </w:rPr>
      </w:pPr>
      <w:r w:rsidRPr="00AF09ED">
        <w:rPr>
          <w:rFonts w:ascii="Times New Roman" w:hAnsi="Times New Roman"/>
          <w:sz w:val="28"/>
          <w:szCs w:val="28"/>
        </w:rPr>
        <w:t xml:space="preserve">                              </w:t>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t>_____________________________</w:t>
      </w:r>
    </w:p>
    <w:p w14:paraId="71ECD359" w14:textId="77777777" w:rsidR="00907B21" w:rsidRPr="00AF09ED" w:rsidRDefault="00907B21" w:rsidP="00907B21">
      <w:pPr>
        <w:spacing w:after="0" w:line="240" w:lineRule="auto"/>
        <w:ind w:left="4320" w:firstLine="720"/>
        <w:rPr>
          <w:rFonts w:ascii="Times New Roman" w:hAnsi="Times New Roman"/>
          <w:sz w:val="28"/>
          <w:szCs w:val="28"/>
        </w:rPr>
      </w:pPr>
      <w:r w:rsidRPr="00AF09ED">
        <w:rPr>
          <w:rFonts w:ascii="Times New Roman" w:hAnsi="Times New Roman"/>
          <w:sz w:val="28"/>
          <w:szCs w:val="28"/>
        </w:rPr>
        <w:t>Attorney for Petitioner</w:t>
      </w:r>
    </w:p>
    <w:p w14:paraId="25750148" w14:textId="77777777" w:rsidR="00907B21" w:rsidRPr="00AF09ED" w:rsidRDefault="00907B21" w:rsidP="00907B21">
      <w:pPr>
        <w:spacing w:after="0" w:line="240" w:lineRule="auto"/>
        <w:rPr>
          <w:rFonts w:ascii="Times New Roman" w:hAnsi="Times New Roman"/>
          <w:sz w:val="28"/>
          <w:szCs w:val="28"/>
        </w:rPr>
      </w:pPr>
    </w:p>
    <w:p w14:paraId="14BEFC0E" w14:textId="77777777" w:rsidR="00907B21" w:rsidRPr="00AF09ED" w:rsidRDefault="00907B21" w:rsidP="00907B21">
      <w:pPr>
        <w:spacing w:after="0" w:line="240" w:lineRule="auto"/>
        <w:rPr>
          <w:rFonts w:ascii="Times New Roman" w:hAnsi="Times New Roman"/>
          <w:sz w:val="28"/>
          <w:szCs w:val="28"/>
        </w:rPr>
      </w:pPr>
    </w:p>
    <w:p w14:paraId="7DD850D7" w14:textId="77777777" w:rsidR="00907B21" w:rsidRPr="00AF09ED" w:rsidRDefault="00907B21" w:rsidP="00907B21">
      <w:pPr>
        <w:spacing w:after="0" w:line="240" w:lineRule="auto"/>
        <w:rPr>
          <w:rFonts w:ascii="Times New Roman" w:hAnsi="Times New Roman"/>
          <w:sz w:val="28"/>
          <w:szCs w:val="28"/>
        </w:rPr>
      </w:pPr>
      <w:r w:rsidRPr="00AF09ED">
        <w:rPr>
          <w:rFonts w:ascii="Times New Roman" w:hAnsi="Times New Roman"/>
          <w:sz w:val="28"/>
          <w:szCs w:val="28"/>
        </w:rPr>
        <w:t>Sworn and subscribed before me</w:t>
      </w:r>
    </w:p>
    <w:p w14:paraId="6EA24B4D" w14:textId="77777777" w:rsidR="00907B21" w:rsidRPr="00AF09ED" w:rsidRDefault="00907B21" w:rsidP="00907B21">
      <w:pPr>
        <w:spacing w:after="0" w:line="240" w:lineRule="auto"/>
        <w:rPr>
          <w:rFonts w:ascii="Times New Roman" w:hAnsi="Times New Roman"/>
          <w:sz w:val="28"/>
          <w:szCs w:val="28"/>
        </w:rPr>
      </w:pPr>
    </w:p>
    <w:p w14:paraId="632FCB45" w14:textId="1F3546E5" w:rsidR="00907B21" w:rsidRPr="00AF09ED" w:rsidRDefault="00907B21" w:rsidP="00907B21">
      <w:pPr>
        <w:spacing w:after="0" w:line="240" w:lineRule="auto"/>
        <w:rPr>
          <w:rFonts w:ascii="Times New Roman" w:hAnsi="Times New Roman"/>
          <w:sz w:val="28"/>
          <w:szCs w:val="28"/>
        </w:rPr>
      </w:pPr>
      <w:r w:rsidRPr="00AF09ED">
        <w:rPr>
          <w:rFonts w:ascii="Times New Roman" w:hAnsi="Times New Roman"/>
          <w:sz w:val="28"/>
          <w:szCs w:val="28"/>
        </w:rPr>
        <w:t>this ____ day of ___, 20__.</w:t>
      </w:r>
    </w:p>
    <w:p w14:paraId="3B961179" w14:textId="77777777" w:rsidR="00907B21" w:rsidRPr="00AF09ED" w:rsidRDefault="00907B21" w:rsidP="00907B21">
      <w:pPr>
        <w:spacing w:after="0" w:line="240" w:lineRule="auto"/>
        <w:rPr>
          <w:rFonts w:ascii="Times New Roman" w:hAnsi="Times New Roman"/>
          <w:sz w:val="28"/>
          <w:szCs w:val="28"/>
        </w:rPr>
      </w:pPr>
    </w:p>
    <w:p w14:paraId="07292F05" w14:textId="77777777" w:rsidR="00907B21" w:rsidRPr="00AF09ED" w:rsidRDefault="00907B21" w:rsidP="00907B21">
      <w:pPr>
        <w:spacing w:after="0" w:line="240" w:lineRule="auto"/>
        <w:rPr>
          <w:rFonts w:ascii="Times New Roman" w:hAnsi="Times New Roman"/>
          <w:sz w:val="28"/>
          <w:szCs w:val="28"/>
        </w:rPr>
      </w:pPr>
    </w:p>
    <w:p w14:paraId="51FD810C" w14:textId="77777777" w:rsidR="00907B21" w:rsidRPr="00AF09ED" w:rsidRDefault="00907B21" w:rsidP="00907B21">
      <w:pPr>
        <w:spacing w:after="0" w:line="240" w:lineRule="auto"/>
        <w:rPr>
          <w:rFonts w:ascii="Times New Roman" w:hAnsi="Times New Roman"/>
          <w:sz w:val="28"/>
          <w:szCs w:val="28"/>
        </w:rPr>
      </w:pPr>
      <w:r w:rsidRPr="00AF09ED">
        <w:rPr>
          <w:rFonts w:ascii="Times New Roman" w:hAnsi="Times New Roman"/>
          <w:sz w:val="28"/>
          <w:szCs w:val="28"/>
        </w:rPr>
        <w:t>Notary Public: ________________________</w:t>
      </w:r>
    </w:p>
    <w:p w14:paraId="054C85FA" w14:textId="77777777" w:rsidR="00907B21" w:rsidRPr="00AF09ED" w:rsidRDefault="00907B21" w:rsidP="00907B21">
      <w:pPr>
        <w:spacing w:after="0" w:line="240" w:lineRule="auto"/>
        <w:rPr>
          <w:rFonts w:ascii="Times New Roman" w:hAnsi="Times New Roman"/>
          <w:sz w:val="28"/>
          <w:szCs w:val="28"/>
        </w:rPr>
      </w:pPr>
    </w:p>
    <w:p w14:paraId="63BC686A" w14:textId="77777777" w:rsidR="00907B21" w:rsidRPr="00AF09ED" w:rsidRDefault="00907B21" w:rsidP="00907B21">
      <w:pPr>
        <w:spacing w:after="0" w:line="240" w:lineRule="auto"/>
        <w:rPr>
          <w:rFonts w:ascii="Times New Roman" w:hAnsi="Times New Roman"/>
          <w:sz w:val="28"/>
          <w:szCs w:val="28"/>
        </w:rPr>
      </w:pPr>
    </w:p>
    <w:p w14:paraId="4DFE84DF" w14:textId="77777777" w:rsidR="00907B21" w:rsidRPr="00AF09ED" w:rsidRDefault="00907B21" w:rsidP="00907B21">
      <w:pPr>
        <w:spacing w:after="0" w:line="240" w:lineRule="auto"/>
        <w:rPr>
          <w:rFonts w:ascii="Times New Roman" w:hAnsi="Times New Roman"/>
          <w:sz w:val="28"/>
          <w:szCs w:val="28"/>
        </w:rPr>
      </w:pPr>
      <w:r w:rsidRPr="00AF09ED">
        <w:rPr>
          <w:rFonts w:ascii="Times New Roman" w:hAnsi="Times New Roman"/>
          <w:sz w:val="28"/>
          <w:szCs w:val="28"/>
        </w:rPr>
        <w:t>Notary Public Signature: _______________________</w:t>
      </w:r>
    </w:p>
    <w:p w14:paraId="383C3B19" w14:textId="77777777" w:rsidR="00907B21" w:rsidRPr="00AF09ED" w:rsidRDefault="00907B21" w:rsidP="00907B21">
      <w:pPr>
        <w:spacing w:after="0" w:line="240" w:lineRule="auto"/>
        <w:rPr>
          <w:rFonts w:ascii="Times New Roman" w:hAnsi="Times New Roman"/>
          <w:sz w:val="28"/>
          <w:szCs w:val="28"/>
        </w:rPr>
      </w:pPr>
    </w:p>
    <w:p w14:paraId="79B410FC" w14:textId="77777777" w:rsidR="00907B21" w:rsidRPr="00AF09ED" w:rsidRDefault="00907B21" w:rsidP="00907B21">
      <w:pPr>
        <w:spacing w:after="0" w:line="240" w:lineRule="auto"/>
        <w:rPr>
          <w:rFonts w:ascii="Times New Roman" w:hAnsi="Times New Roman"/>
          <w:sz w:val="28"/>
          <w:szCs w:val="28"/>
        </w:rPr>
      </w:pPr>
    </w:p>
    <w:p w14:paraId="0BFC8AC3" w14:textId="77777777" w:rsidR="00907B21" w:rsidRPr="00AF09ED" w:rsidRDefault="00907B21" w:rsidP="00907B21">
      <w:pPr>
        <w:spacing w:after="0" w:line="240" w:lineRule="auto"/>
        <w:rPr>
          <w:rFonts w:ascii="Times New Roman" w:hAnsi="Times New Roman"/>
          <w:sz w:val="28"/>
          <w:szCs w:val="28"/>
        </w:rPr>
      </w:pPr>
      <w:r w:rsidRPr="00AF09ED">
        <w:rPr>
          <w:rFonts w:ascii="Times New Roman" w:hAnsi="Times New Roman"/>
          <w:sz w:val="28"/>
          <w:szCs w:val="28"/>
        </w:rPr>
        <w:t>________________ County, North Carolina</w:t>
      </w:r>
    </w:p>
    <w:p w14:paraId="72640E03" w14:textId="77777777" w:rsidR="00907B21" w:rsidRPr="00AF09ED" w:rsidRDefault="00907B21" w:rsidP="00907B21">
      <w:pPr>
        <w:spacing w:after="0" w:line="240" w:lineRule="auto"/>
        <w:rPr>
          <w:rFonts w:ascii="Times New Roman" w:hAnsi="Times New Roman"/>
          <w:sz w:val="28"/>
          <w:szCs w:val="28"/>
        </w:rPr>
      </w:pPr>
    </w:p>
    <w:p w14:paraId="037A8B9E" w14:textId="77777777" w:rsidR="00907B21" w:rsidRPr="00AF09ED" w:rsidRDefault="00907B21" w:rsidP="00907B21">
      <w:pPr>
        <w:spacing w:after="0" w:line="240" w:lineRule="auto"/>
        <w:rPr>
          <w:rFonts w:ascii="Times New Roman" w:hAnsi="Times New Roman"/>
          <w:sz w:val="28"/>
          <w:szCs w:val="28"/>
        </w:rPr>
      </w:pPr>
    </w:p>
    <w:p w14:paraId="0F4AF010" w14:textId="77777777" w:rsidR="00907B21" w:rsidRPr="00AF09ED" w:rsidRDefault="00907B21" w:rsidP="00907B21">
      <w:pPr>
        <w:spacing w:after="0" w:line="240" w:lineRule="auto"/>
        <w:rPr>
          <w:rFonts w:ascii="Times New Roman" w:hAnsi="Times New Roman"/>
          <w:sz w:val="28"/>
          <w:szCs w:val="28"/>
        </w:rPr>
      </w:pPr>
      <w:r w:rsidRPr="00AF09ED">
        <w:rPr>
          <w:rFonts w:ascii="Times New Roman" w:hAnsi="Times New Roman"/>
          <w:sz w:val="28"/>
          <w:szCs w:val="28"/>
        </w:rPr>
        <w:t xml:space="preserve">My commission expires: __________ </w:t>
      </w:r>
    </w:p>
    <w:p w14:paraId="48E84A1D" w14:textId="77777777" w:rsidR="00907B21" w:rsidRPr="00AF09ED" w:rsidRDefault="00907B21" w:rsidP="00907B21">
      <w:pPr>
        <w:keepNext/>
        <w:spacing w:after="0" w:line="240" w:lineRule="auto"/>
        <w:outlineLvl w:val="0"/>
        <w:rPr>
          <w:rFonts w:ascii="Times New Roman" w:hAnsi="Times New Roman"/>
          <w:sz w:val="28"/>
          <w:szCs w:val="28"/>
          <w:u w:val="single"/>
        </w:rPr>
      </w:pPr>
    </w:p>
    <w:p w14:paraId="12700C23" w14:textId="77777777" w:rsidR="00907B21" w:rsidRPr="00AF09ED" w:rsidRDefault="00907B21" w:rsidP="00907B21">
      <w:pPr>
        <w:spacing w:after="0" w:line="240" w:lineRule="auto"/>
        <w:rPr>
          <w:rFonts w:ascii="Times New Roman" w:hAnsi="Times New Roman"/>
          <w:sz w:val="28"/>
          <w:szCs w:val="28"/>
        </w:rPr>
      </w:pPr>
    </w:p>
    <w:p w14:paraId="6F8E46C5" w14:textId="77777777" w:rsidR="00907B21" w:rsidRPr="00AF09ED" w:rsidRDefault="00907B21" w:rsidP="00907B21">
      <w:pPr>
        <w:spacing w:after="0" w:line="240" w:lineRule="auto"/>
        <w:rPr>
          <w:rFonts w:ascii="Times New Roman" w:hAnsi="Times New Roman"/>
          <w:sz w:val="28"/>
          <w:szCs w:val="28"/>
        </w:rPr>
      </w:pPr>
    </w:p>
    <w:p w14:paraId="403DEC47" w14:textId="77777777" w:rsidR="00907B21" w:rsidRPr="00AF09ED" w:rsidRDefault="00907B21" w:rsidP="00907B21">
      <w:pPr>
        <w:keepNext/>
        <w:spacing w:after="0" w:line="240" w:lineRule="auto"/>
        <w:jc w:val="center"/>
        <w:outlineLvl w:val="0"/>
        <w:rPr>
          <w:rFonts w:ascii="Times New Roman" w:hAnsi="Times New Roman"/>
          <w:sz w:val="28"/>
          <w:szCs w:val="28"/>
          <w:u w:val="single"/>
        </w:rPr>
      </w:pPr>
      <w:r w:rsidRPr="00AF09ED">
        <w:rPr>
          <w:rFonts w:ascii="Times New Roman" w:hAnsi="Times New Roman"/>
          <w:sz w:val="28"/>
          <w:szCs w:val="28"/>
          <w:u w:val="single"/>
        </w:rPr>
        <w:br w:type="page"/>
        <w:t>CERTIFICATE OF SERVICE</w:t>
      </w:r>
    </w:p>
    <w:p w14:paraId="229E2B3F" w14:textId="77777777" w:rsidR="00907B21" w:rsidRPr="00AF09ED" w:rsidRDefault="00907B21" w:rsidP="00907B21">
      <w:pPr>
        <w:spacing w:after="0" w:line="240" w:lineRule="auto"/>
        <w:jc w:val="both"/>
        <w:rPr>
          <w:rFonts w:ascii="Times New Roman" w:hAnsi="Times New Roman"/>
          <w:sz w:val="28"/>
          <w:szCs w:val="28"/>
        </w:rPr>
      </w:pPr>
    </w:p>
    <w:p w14:paraId="28EDE65B" w14:textId="77777777" w:rsidR="00907B21" w:rsidRPr="00AF09ED" w:rsidRDefault="00907B21" w:rsidP="00907B21">
      <w:pPr>
        <w:spacing w:after="0" w:line="240" w:lineRule="auto"/>
        <w:jc w:val="both"/>
        <w:rPr>
          <w:rFonts w:ascii="Times New Roman" w:hAnsi="Times New Roman"/>
          <w:sz w:val="28"/>
          <w:szCs w:val="28"/>
        </w:rPr>
      </w:pPr>
    </w:p>
    <w:p w14:paraId="49AAFC10" w14:textId="77777777" w:rsidR="00907B21" w:rsidRPr="00AF09ED" w:rsidRDefault="00907B21" w:rsidP="00907B21">
      <w:pPr>
        <w:spacing w:after="0" w:line="480" w:lineRule="auto"/>
        <w:jc w:val="both"/>
        <w:rPr>
          <w:rFonts w:ascii="Times New Roman" w:hAnsi="Times New Roman"/>
          <w:sz w:val="28"/>
          <w:szCs w:val="28"/>
        </w:rPr>
      </w:pPr>
      <w:r w:rsidRPr="00AF09ED">
        <w:rPr>
          <w:rFonts w:ascii="Times New Roman" w:hAnsi="Times New Roman"/>
          <w:sz w:val="28"/>
          <w:szCs w:val="28"/>
        </w:rPr>
        <w:tab/>
        <w:t>I hereby certify that a copy of the foregoing Petition for Writ of Habeas Corpus, exhibits, and Verification have this day been served by first-class mail, postage prepaid upon:</w:t>
      </w:r>
    </w:p>
    <w:p w14:paraId="3F94C4D5" w14:textId="77777777" w:rsidR="00907B21" w:rsidRPr="00AF09ED" w:rsidRDefault="00907B21" w:rsidP="00907B21">
      <w:pPr>
        <w:spacing w:after="0" w:line="240" w:lineRule="auto"/>
        <w:jc w:val="both"/>
        <w:rPr>
          <w:rFonts w:ascii="Times New Roman" w:hAnsi="Times New Roman"/>
          <w:sz w:val="28"/>
          <w:szCs w:val="28"/>
        </w:rPr>
      </w:pPr>
    </w:p>
    <w:p w14:paraId="41C37ABD" w14:textId="041CA069" w:rsidR="00907B21" w:rsidRPr="00AF09ED" w:rsidRDefault="00907B21" w:rsidP="00907B21">
      <w:pPr>
        <w:spacing w:after="0" w:line="240" w:lineRule="auto"/>
        <w:ind w:left="1440"/>
        <w:rPr>
          <w:rFonts w:ascii="Times New Roman" w:hAnsi="Times New Roman"/>
          <w:sz w:val="28"/>
          <w:szCs w:val="28"/>
        </w:rPr>
      </w:pPr>
      <w:r w:rsidRPr="00AF09ED">
        <w:rPr>
          <w:rFonts w:ascii="Times New Roman" w:hAnsi="Times New Roman"/>
          <w:sz w:val="28"/>
          <w:szCs w:val="28"/>
          <w:highlight w:val="yellow"/>
        </w:rPr>
        <w:t>Sheriff</w:t>
      </w:r>
    </w:p>
    <w:p w14:paraId="794CAD75" w14:textId="77777777" w:rsidR="00907B21" w:rsidRPr="00AF09ED" w:rsidRDefault="00907B21" w:rsidP="00907B21">
      <w:pPr>
        <w:spacing w:after="0" w:line="240" w:lineRule="auto"/>
        <w:ind w:left="720" w:firstLine="720"/>
        <w:rPr>
          <w:rFonts w:ascii="Times New Roman" w:hAnsi="Times New Roman"/>
          <w:sz w:val="28"/>
          <w:szCs w:val="28"/>
        </w:rPr>
      </w:pPr>
    </w:p>
    <w:p w14:paraId="0DA7513A" w14:textId="0D6BBAE0" w:rsidR="00907B21" w:rsidRPr="00AF09ED" w:rsidRDefault="00907B21" w:rsidP="00907B21">
      <w:pPr>
        <w:spacing w:after="0" w:line="240" w:lineRule="auto"/>
        <w:ind w:left="720" w:firstLine="720"/>
        <w:jc w:val="both"/>
        <w:rPr>
          <w:rFonts w:ascii="Times New Roman" w:hAnsi="Times New Roman"/>
          <w:sz w:val="28"/>
          <w:szCs w:val="28"/>
        </w:rPr>
      </w:pPr>
      <w:r w:rsidRPr="00AF09ED">
        <w:rPr>
          <w:rFonts w:ascii="Times New Roman" w:hAnsi="Times New Roman"/>
          <w:sz w:val="28"/>
          <w:szCs w:val="28"/>
          <w:highlight w:val="yellow"/>
        </w:rPr>
        <w:t>District Attorney</w:t>
      </w:r>
    </w:p>
    <w:p w14:paraId="4D291678" w14:textId="0C0B7552" w:rsidR="00907B21" w:rsidRPr="00AF09ED" w:rsidRDefault="00907B21" w:rsidP="00907B21">
      <w:pPr>
        <w:spacing w:after="0" w:line="240" w:lineRule="auto"/>
        <w:ind w:left="1440"/>
        <w:rPr>
          <w:rFonts w:ascii="Times New Roman" w:hAnsi="Times New Roman"/>
          <w:sz w:val="28"/>
          <w:szCs w:val="28"/>
        </w:rPr>
      </w:pPr>
      <w:r w:rsidRPr="00AF09ED">
        <w:rPr>
          <w:rFonts w:ascii="Times New Roman" w:hAnsi="Times New Roman"/>
          <w:sz w:val="28"/>
          <w:szCs w:val="28"/>
        </w:rPr>
        <w:tab/>
      </w:r>
    </w:p>
    <w:p w14:paraId="3C4FCBF1" w14:textId="77777777" w:rsidR="00907B21" w:rsidRPr="00AF09ED" w:rsidRDefault="00907B21" w:rsidP="00907B21">
      <w:pPr>
        <w:spacing w:after="0" w:line="240" w:lineRule="auto"/>
        <w:ind w:left="720" w:firstLine="720"/>
        <w:jc w:val="both"/>
        <w:rPr>
          <w:rFonts w:ascii="Times New Roman" w:hAnsi="Times New Roman"/>
          <w:sz w:val="28"/>
          <w:szCs w:val="28"/>
        </w:rPr>
      </w:pPr>
    </w:p>
    <w:p w14:paraId="5C4FA7ED" w14:textId="77777777" w:rsidR="00907B21" w:rsidRPr="00AF09ED" w:rsidRDefault="00907B21" w:rsidP="00907B21">
      <w:pPr>
        <w:tabs>
          <w:tab w:val="left" w:pos="-720"/>
          <w:tab w:val="left" w:pos="0"/>
          <w:tab w:val="left" w:pos="720"/>
          <w:tab w:val="left" w:pos="1465"/>
        </w:tabs>
        <w:rPr>
          <w:rFonts w:ascii="Times New Roman" w:hAnsi="Times New Roman"/>
          <w:sz w:val="28"/>
          <w:szCs w:val="28"/>
        </w:rPr>
      </w:pPr>
    </w:p>
    <w:p w14:paraId="76EA24F5" w14:textId="77777777" w:rsidR="00907B21" w:rsidRPr="00AF09ED" w:rsidRDefault="00907B21" w:rsidP="00907B21">
      <w:pPr>
        <w:spacing w:after="0" w:line="240" w:lineRule="auto"/>
        <w:jc w:val="both"/>
        <w:rPr>
          <w:rFonts w:ascii="Times New Roman" w:hAnsi="Times New Roman"/>
          <w:sz w:val="28"/>
          <w:szCs w:val="28"/>
        </w:rPr>
      </w:pPr>
    </w:p>
    <w:p w14:paraId="0F98C07F" w14:textId="77777777" w:rsidR="00907B21" w:rsidRPr="00AF09ED" w:rsidRDefault="00907B21" w:rsidP="00907B21">
      <w:pPr>
        <w:spacing w:after="0" w:line="240" w:lineRule="auto"/>
        <w:ind w:firstLine="720"/>
        <w:jc w:val="both"/>
        <w:rPr>
          <w:rFonts w:ascii="Times New Roman" w:hAnsi="Times New Roman"/>
          <w:sz w:val="28"/>
          <w:szCs w:val="28"/>
        </w:rPr>
      </w:pPr>
    </w:p>
    <w:p w14:paraId="721D746B" w14:textId="3E7B66FA" w:rsidR="00907B21" w:rsidRPr="00AF09ED" w:rsidRDefault="00907B21" w:rsidP="00907B21">
      <w:pPr>
        <w:spacing w:after="0" w:line="480" w:lineRule="auto"/>
        <w:ind w:firstLine="720"/>
        <w:jc w:val="both"/>
        <w:rPr>
          <w:rFonts w:ascii="Times New Roman" w:hAnsi="Times New Roman"/>
          <w:sz w:val="28"/>
          <w:szCs w:val="28"/>
        </w:rPr>
      </w:pPr>
      <w:r w:rsidRPr="00AF09ED">
        <w:rPr>
          <w:rFonts w:ascii="Times New Roman" w:hAnsi="Times New Roman"/>
          <w:sz w:val="28"/>
          <w:szCs w:val="28"/>
        </w:rPr>
        <w:t>Respectfully submitted, this _______ day of _________, 20__.</w:t>
      </w:r>
    </w:p>
    <w:p w14:paraId="6F08141F" w14:textId="77777777" w:rsidR="00907B21" w:rsidRPr="00AF09ED" w:rsidRDefault="00907B21" w:rsidP="00907B21">
      <w:pPr>
        <w:spacing w:after="0" w:line="240" w:lineRule="auto"/>
        <w:jc w:val="both"/>
        <w:rPr>
          <w:rFonts w:ascii="Times New Roman" w:hAnsi="Times New Roman"/>
          <w:sz w:val="28"/>
          <w:szCs w:val="28"/>
        </w:rPr>
      </w:pPr>
      <w:r w:rsidRPr="00AF09ED">
        <w:rPr>
          <w:rFonts w:ascii="Times New Roman" w:hAnsi="Times New Roman"/>
          <w:sz w:val="28"/>
          <w:szCs w:val="28"/>
        </w:rPr>
        <w:tab/>
      </w:r>
      <w:r w:rsidRPr="00AF09ED">
        <w:rPr>
          <w:rFonts w:ascii="Times New Roman" w:hAnsi="Times New Roman"/>
          <w:sz w:val="28"/>
          <w:szCs w:val="28"/>
        </w:rPr>
        <w:tab/>
        <w:t xml:space="preserve">         </w:t>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t>___________________________________</w:t>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r>
      <w:r w:rsidRPr="00AF09ED">
        <w:rPr>
          <w:rFonts w:ascii="Times New Roman" w:hAnsi="Times New Roman"/>
          <w:sz w:val="28"/>
          <w:szCs w:val="28"/>
        </w:rPr>
        <w:tab/>
        <w:t xml:space="preserve">                      </w:t>
      </w:r>
      <w:r w:rsidRPr="00AF09ED">
        <w:rPr>
          <w:rFonts w:ascii="Times New Roman" w:hAnsi="Times New Roman"/>
          <w:sz w:val="28"/>
          <w:szCs w:val="28"/>
        </w:rPr>
        <w:tab/>
      </w:r>
      <w:r w:rsidRPr="00AF09ED">
        <w:rPr>
          <w:rFonts w:ascii="Times New Roman" w:hAnsi="Times New Roman"/>
          <w:sz w:val="28"/>
          <w:szCs w:val="28"/>
        </w:rPr>
        <w:tab/>
        <w:t>Attorney for Petitioner</w:t>
      </w:r>
    </w:p>
    <w:p w14:paraId="4741A78C" w14:textId="77777777" w:rsidR="00CB2B13" w:rsidRPr="00AF09ED" w:rsidRDefault="00CB2B13" w:rsidP="00897C8E">
      <w:pPr>
        <w:spacing w:after="0" w:line="480" w:lineRule="auto"/>
        <w:jc w:val="both"/>
        <w:rPr>
          <w:rFonts w:ascii="Times New Roman" w:hAnsi="Times New Roman"/>
          <w:sz w:val="28"/>
          <w:szCs w:val="28"/>
        </w:rPr>
      </w:pPr>
    </w:p>
    <w:sectPr w:rsidR="00CB2B13" w:rsidRPr="00AF09ED" w:rsidSect="008A385D">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Ivy Johnson" w:date="2024-09-09T12:25:00Z" w:initials="IJ">
    <w:p w14:paraId="577EAAB1" w14:textId="77777777" w:rsidR="00477EF5" w:rsidRDefault="00477EF5" w:rsidP="00477EF5">
      <w:pPr>
        <w:pStyle w:val="CommentText"/>
      </w:pPr>
      <w:r>
        <w:rPr>
          <w:rStyle w:val="CommentReference"/>
        </w:rPr>
        <w:annotationRef/>
      </w:r>
      <w:r>
        <w:t>Confirm petitioner was IVC’ed - if not, delete these sentences and simply state when petitioner was ordered to receive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7EA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39AD7C" w16cex:dateUtc="2024-09-09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7EAAB1" w16cid:durableId="7239AD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29B49" w14:textId="77777777" w:rsidR="00027A36" w:rsidRDefault="00027A36" w:rsidP="00027A36">
      <w:pPr>
        <w:spacing w:after="0" w:line="240" w:lineRule="auto"/>
      </w:pPr>
      <w:r>
        <w:separator/>
      </w:r>
    </w:p>
  </w:endnote>
  <w:endnote w:type="continuationSeparator" w:id="0">
    <w:p w14:paraId="395AC3DD" w14:textId="77777777" w:rsidR="00027A36" w:rsidRDefault="00027A36" w:rsidP="0002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5991738"/>
      <w:docPartObj>
        <w:docPartGallery w:val="Page Numbers (Bottom of Page)"/>
        <w:docPartUnique/>
      </w:docPartObj>
    </w:sdtPr>
    <w:sdtEndPr/>
    <w:sdtContent>
      <w:sdt>
        <w:sdtPr>
          <w:id w:val="1728636285"/>
          <w:docPartObj>
            <w:docPartGallery w:val="Page Numbers (Top of Page)"/>
            <w:docPartUnique/>
          </w:docPartObj>
        </w:sdtPr>
        <w:sdtEndPr/>
        <w:sdtContent>
          <w:p w14:paraId="14F9C408" w14:textId="1D2103A2" w:rsidR="00C20AAB" w:rsidRDefault="00C20AAB">
            <w:pPr>
              <w:pStyle w:val="Footer"/>
              <w:jc w:val="center"/>
            </w:pPr>
            <w:r w:rsidRPr="00C20AAB">
              <w:rPr>
                <w:rFonts w:ascii="Times New Roman" w:hAnsi="Times New Roman"/>
              </w:rPr>
              <w:t xml:space="preserve">Page </w:t>
            </w:r>
            <w:r w:rsidRPr="00C20AAB">
              <w:rPr>
                <w:rFonts w:ascii="Times New Roman" w:hAnsi="Times New Roman"/>
                <w:b/>
                <w:bCs/>
                <w:sz w:val="24"/>
                <w:szCs w:val="24"/>
              </w:rPr>
              <w:fldChar w:fldCharType="begin"/>
            </w:r>
            <w:r w:rsidRPr="00C20AAB">
              <w:rPr>
                <w:rFonts w:ascii="Times New Roman" w:hAnsi="Times New Roman"/>
                <w:b/>
                <w:bCs/>
              </w:rPr>
              <w:instrText xml:space="preserve"> PAGE </w:instrText>
            </w:r>
            <w:r w:rsidRPr="00C20AAB">
              <w:rPr>
                <w:rFonts w:ascii="Times New Roman" w:hAnsi="Times New Roman"/>
                <w:b/>
                <w:bCs/>
                <w:sz w:val="24"/>
                <w:szCs w:val="24"/>
              </w:rPr>
              <w:fldChar w:fldCharType="separate"/>
            </w:r>
            <w:r w:rsidRPr="00C20AAB">
              <w:rPr>
                <w:rFonts w:ascii="Times New Roman" w:hAnsi="Times New Roman"/>
                <w:b/>
                <w:bCs/>
                <w:noProof/>
              </w:rPr>
              <w:t>2</w:t>
            </w:r>
            <w:r w:rsidRPr="00C20AAB">
              <w:rPr>
                <w:rFonts w:ascii="Times New Roman" w:hAnsi="Times New Roman"/>
                <w:b/>
                <w:bCs/>
                <w:sz w:val="24"/>
                <w:szCs w:val="24"/>
              </w:rPr>
              <w:fldChar w:fldCharType="end"/>
            </w:r>
            <w:r w:rsidRPr="00C20AAB">
              <w:rPr>
                <w:rFonts w:ascii="Times New Roman" w:hAnsi="Times New Roman"/>
              </w:rPr>
              <w:t xml:space="preserve"> of </w:t>
            </w:r>
            <w:r w:rsidRPr="00C20AAB">
              <w:rPr>
                <w:rFonts w:ascii="Times New Roman" w:hAnsi="Times New Roman"/>
                <w:b/>
                <w:bCs/>
                <w:sz w:val="24"/>
                <w:szCs w:val="24"/>
              </w:rPr>
              <w:fldChar w:fldCharType="begin"/>
            </w:r>
            <w:r w:rsidRPr="00C20AAB">
              <w:rPr>
                <w:rFonts w:ascii="Times New Roman" w:hAnsi="Times New Roman"/>
                <w:b/>
                <w:bCs/>
              </w:rPr>
              <w:instrText xml:space="preserve"> NUMPAGES  </w:instrText>
            </w:r>
            <w:r w:rsidRPr="00C20AAB">
              <w:rPr>
                <w:rFonts w:ascii="Times New Roman" w:hAnsi="Times New Roman"/>
                <w:b/>
                <w:bCs/>
                <w:sz w:val="24"/>
                <w:szCs w:val="24"/>
              </w:rPr>
              <w:fldChar w:fldCharType="separate"/>
            </w:r>
            <w:r w:rsidRPr="00C20AAB">
              <w:rPr>
                <w:rFonts w:ascii="Times New Roman" w:hAnsi="Times New Roman"/>
                <w:b/>
                <w:bCs/>
                <w:noProof/>
              </w:rPr>
              <w:t>2</w:t>
            </w:r>
            <w:r w:rsidRPr="00C20AAB">
              <w:rPr>
                <w:rFonts w:ascii="Times New Roman" w:hAnsi="Times New Roman"/>
                <w:b/>
                <w:bCs/>
                <w:sz w:val="24"/>
                <w:szCs w:val="24"/>
              </w:rPr>
              <w:fldChar w:fldCharType="end"/>
            </w:r>
          </w:p>
        </w:sdtContent>
      </w:sdt>
    </w:sdtContent>
  </w:sdt>
  <w:p w14:paraId="1086BE78" w14:textId="77777777" w:rsidR="00027A36" w:rsidRDefault="00027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29F63" w14:textId="77777777" w:rsidR="00027A36" w:rsidRDefault="00027A36" w:rsidP="00027A36">
      <w:pPr>
        <w:spacing w:after="0" w:line="240" w:lineRule="auto"/>
      </w:pPr>
      <w:r>
        <w:separator/>
      </w:r>
    </w:p>
  </w:footnote>
  <w:footnote w:type="continuationSeparator" w:id="0">
    <w:p w14:paraId="5EE1E7ED" w14:textId="77777777" w:rsidR="00027A36" w:rsidRDefault="00027A36" w:rsidP="00027A36">
      <w:pPr>
        <w:spacing w:after="0" w:line="240" w:lineRule="auto"/>
      </w:pPr>
      <w:r>
        <w:continuationSeparator/>
      </w:r>
    </w:p>
  </w:footnote>
  <w:footnote w:id="1">
    <w:p w14:paraId="0B8D028E" w14:textId="2B8C7E3D" w:rsidR="007256C1" w:rsidRPr="007256C1" w:rsidRDefault="007256C1">
      <w:pPr>
        <w:pStyle w:val="FootnoteText"/>
        <w:rPr>
          <w:rFonts w:ascii="Times New Roman" w:hAnsi="Times New Roman"/>
        </w:rPr>
      </w:pPr>
      <w:r>
        <w:rPr>
          <w:rStyle w:val="FootnoteReference"/>
        </w:rPr>
        <w:footnoteRef/>
      </w:r>
      <w:r>
        <w:t xml:space="preserve"> </w:t>
      </w:r>
      <w:r w:rsidR="008F0F38" w:rsidRPr="008F0F38">
        <w:rPr>
          <w:rFonts w:ascii="Times New Roman" w:hAnsi="Times New Roman"/>
        </w:rPr>
        <w:t xml:space="preserve">Staats, M. L. P., Kivisto, A. J., &amp; Connell, R. E. (2021). The role of cognitive functioning in predicting restoration among criminal defendants committed for inpatient restoration of competence to stand trial. </w:t>
      </w:r>
      <w:r w:rsidR="008F0F38" w:rsidRPr="008F0F38">
        <w:rPr>
          <w:rFonts w:ascii="Times New Roman" w:hAnsi="Times New Roman"/>
          <w:i/>
          <w:iCs/>
        </w:rPr>
        <w:t>International Journal of Law and Psychiatry</w:t>
      </w:r>
      <w:r w:rsidR="008F0F38" w:rsidRPr="008F0F38">
        <w:rPr>
          <w:rFonts w:ascii="Times New Roman" w:hAnsi="Times New Roman"/>
        </w:rPr>
        <w:t>, 74, 101654</w:t>
      </w:r>
      <w:r w:rsidR="00394799">
        <w:rPr>
          <w:rFonts w:ascii="Times New Roman" w:hAnsi="Times New Roman"/>
        </w:rPr>
        <w:t xml:space="preserve">; </w:t>
      </w:r>
      <w:r w:rsidR="00394799" w:rsidRPr="00394799">
        <w:rPr>
          <w:rFonts w:ascii="Times New Roman" w:hAnsi="Times New Roman"/>
        </w:rPr>
        <w:t xml:space="preserve">Toofanian Ross, P., Padula, C. B., Nitch, S. R., &amp; Kinney, D. I. (2015). Cognition and competency restoration: Using the RBANS to predict length of stay for patients deemed incompetent to stand trial. </w:t>
      </w:r>
      <w:r w:rsidR="00394799" w:rsidRPr="00394799">
        <w:rPr>
          <w:rFonts w:ascii="Times New Roman" w:hAnsi="Times New Roman"/>
          <w:i/>
          <w:iCs/>
        </w:rPr>
        <w:t>The Clinical Neuropsychologist</w:t>
      </w:r>
      <w:r w:rsidR="00394799" w:rsidRPr="00394799">
        <w:rPr>
          <w:rFonts w:ascii="Times New Roman" w:hAnsi="Times New Roman"/>
        </w:rPr>
        <w:t xml:space="preserve">, </w:t>
      </w:r>
      <w:r w:rsidR="00394799" w:rsidRPr="00394799">
        <w:rPr>
          <w:rFonts w:ascii="Times New Roman" w:hAnsi="Times New Roman"/>
          <w:i/>
          <w:iCs/>
        </w:rPr>
        <w:t>29</w:t>
      </w:r>
      <w:r w:rsidR="00394799" w:rsidRPr="00394799">
        <w:rPr>
          <w:rFonts w:ascii="Times New Roman" w:hAnsi="Times New Roman"/>
        </w:rPr>
        <w:t xml:space="preserve">(1), 150-165.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53F0F"/>
    <w:multiLevelType w:val="hybridMultilevel"/>
    <w:tmpl w:val="4330D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32A29"/>
    <w:multiLevelType w:val="hybridMultilevel"/>
    <w:tmpl w:val="B1F815D0"/>
    <w:lvl w:ilvl="0" w:tplc="170434B0">
      <w:start w:val="1"/>
      <w:numFmt w:val="decimal"/>
      <w:lvlText w:val="%1."/>
      <w:lvlJc w:val="left"/>
      <w:pPr>
        <w:tabs>
          <w:tab w:val="num" w:pos="1470"/>
        </w:tabs>
        <w:ind w:left="1470" w:hanging="75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4DA85C46"/>
    <w:multiLevelType w:val="hybridMultilevel"/>
    <w:tmpl w:val="09ECE66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511412B"/>
    <w:multiLevelType w:val="hybridMultilevel"/>
    <w:tmpl w:val="09ECE664"/>
    <w:lvl w:ilvl="0" w:tplc="6B0C2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65C6D"/>
    <w:multiLevelType w:val="hybridMultilevel"/>
    <w:tmpl w:val="0F2441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82216962">
    <w:abstractNumId w:val="4"/>
  </w:num>
  <w:num w:numId="2" w16cid:durableId="87624528">
    <w:abstractNumId w:val="3"/>
  </w:num>
  <w:num w:numId="3" w16cid:durableId="1270702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3915013">
    <w:abstractNumId w:val="1"/>
  </w:num>
  <w:num w:numId="5" w16cid:durableId="728381365">
    <w:abstractNumId w:val="2"/>
  </w:num>
  <w:num w:numId="6" w16cid:durableId="11303193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vy Johnson">
    <w15:presenceInfo w15:providerId="AD" w15:userId="S::IJohnson@acluofnc.org::244cceb2-9aa7-4f50-af73-d6a3c3b479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7E"/>
    <w:rsid w:val="00000DB7"/>
    <w:rsid w:val="00004E7C"/>
    <w:rsid w:val="00027A36"/>
    <w:rsid w:val="000375D2"/>
    <w:rsid w:val="00043230"/>
    <w:rsid w:val="00056A9D"/>
    <w:rsid w:val="000B0401"/>
    <w:rsid w:val="000B68C9"/>
    <w:rsid w:val="000B7A1E"/>
    <w:rsid w:val="000D11F9"/>
    <w:rsid w:val="000D49F7"/>
    <w:rsid w:val="000E64B6"/>
    <w:rsid w:val="00144B05"/>
    <w:rsid w:val="0015651D"/>
    <w:rsid w:val="0015660B"/>
    <w:rsid w:val="001742BA"/>
    <w:rsid w:val="001756C6"/>
    <w:rsid w:val="001B0818"/>
    <w:rsid w:val="001B11EA"/>
    <w:rsid w:val="001B3782"/>
    <w:rsid w:val="001C37C7"/>
    <w:rsid w:val="002035BC"/>
    <w:rsid w:val="00224044"/>
    <w:rsid w:val="002346D6"/>
    <w:rsid w:val="00240C9F"/>
    <w:rsid w:val="002575C2"/>
    <w:rsid w:val="0027648E"/>
    <w:rsid w:val="00276BE6"/>
    <w:rsid w:val="00282D6F"/>
    <w:rsid w:val="002942A0"/>
    <w:rsid w:val="0029473B"/>
    <w:rsid w:val="002976E0"/>
    <w:rsid w:val="002A2609"/>
    <w:rsid w:val="002A5892"/>
    <w:rsid w:val="002A685C"/>
    <w:rsid w:val="002A7F62"/>
    <w:rsid w:val="002B4660"/>
    <w:rsid w:val="002B6ADB"/>
    <w:rsid w:val="002C3A7E"/>
    <w:rsid w:val="002C7575"/>
    <w:rsid w:val="002D1F3B"/>
    <w:rsid w:val="002D3AF6"/>
    <w:rsid w:val="002D7DE7"/>
    <w:rsid w:val="003050E5"/>
    <w:rsid w:val="003175E1"/>
    <w:rsid w:val="00332922"/>
    <w:rsid w:val="00343007"/>
    <w:rsid w:val="0036029A"/>
    <w:rsid w:val="00394799"/>
    <w:rsid w:val="003A022F"/>
    <w:rsid w:val="003B64E8"/>
    <w:rsid w:val="003D1F43"/>
    <w:rsid w:val="003F5CAE"/>
    <w:rsid w:val="0040767C"/>
    <w:rsid w:val="004424C1"/>
    <w:rsid w:val="00442731"/>
    <w:rsid w:val="0046BB96"/>
    <w:rsid w:val="00473350"/>
    <w:rsid w:val="00477EF5"/>
    <w:rsid w:val="00483A4D"/>
    <w:rsid w:val="004848CB"/>
    <w:rsid w:val="004C544C"/>
    <w:rsid w:val="004E0525"/>
    <w:rsid w:val="004E240B"/>
    <w:rsid w:val="004E79F5"/>
    <w:rsid w:val="004F5254"/>
    <w:rsid w:val="00507446"/>
    <w:rsid w:val="00532295"/>
    <w:rsid w:val="005447F4"/>
    <w:rsid w:val="00546D97"/>
    <w:rsid w:val="00555E17"/>
    <w:rsid w:val="005705C9"/>
    <w:rsid w:val="00573275"/>
    <w:rsid w:val="0057529F"/>
    <w:rsid w:val="00580C66"/>
    <w:rsid w:val="005835B6"/>
    <w:rsid w:val="00591FAE"/>
    <w:rsid w:val="005E0E13"/>
    <w:rsid w:val="00611653"/>
    <w:rsid w:val="0063396A"/>
    <w:rsid w:val="006554E4"/>
    <w:rsid w:val="0068607C"/>
    <w:rsid w:val="00693B39"/>
    <w:rsid w:val="006C632E"/>
    <w:rsid w:val="006E313D"/>
    <w:rsid w:val="006E627E"/>
    <w:rsid w:val="00716D1D"/>
    <w:rsid w:val="00724577"/>
    <w:rsid w:val="007256C1"/>
    <w:rsid w:val="00735FC3"/>
    <w:rsid w:val="007608C3"/>
    <w:rsid w:val="00782D7C"/>
    <w:rsid w:val="007E5E5E"/>
    <w:rsid w:val="007F0919"/>
    <w:rsid w:val="007F3151"/>
    <w:rsid w:val="008365A4"/>
    <w:rsid w:val="008412DC"/>
    <w:rsid w:val="0086485E"/>
    <w:rsid w:val="00886F6B"/>
    <w:rsid w:val="00897C8E"/>
    <w:rsid w:val="008A385D"/>
    <w:rsid w:val="008A7340"/>
    <w:rsid w:val="008C1205"/>
    <w:rsid w:val="008F0F38"/>
    <w:rsid w:val="00907B21"/>
    <w:rsid w:val="0091100E"/>
    <w:rsid w:val="00911659"/>
    <w:rsid w:val="00926A00"/>
    <w:rsid w:val="00946FA4"/>
    <w:rsid w:val="0095213D"/>
    <w:rsid w:val="00977B29"/>
    <w:rsid w:val="009A14BD"/>
    <w:rsid w:val="009B796F"/>
    <w:rsid w:val="009C49B3"/>
    <w:rsid w:val="009D56E0"/>
    <w:rsid w:val="009D5811"/>
    <w:rsid w:val="009E05EC"/>
    <w:rsid w:val="00A03E60"/>
    <w:rsid w:val="00A60F11"/>
    <w:rsid w:val="00A80B38"/>
    <w:rsid w:val="00A85C5B"/>
    <w:rsid w:val="00AA2A95"/>
    <w:rsid w:val="00AB26D1"/>
    <w:rsid w:val="00AE0624"/>
    <w:rsid w:val="00AF09ED"/>
    <w:rsid w:val="00B77118"/>
    <w:rsid w:val="00B84553"/>
    <w:rsid w:val="00BA1C08"/>
    <w:rsid w:val="00BB0876"/>
    <w:rsid w:val="00BB158B"/>
    <w:rsid w:val="00BC6F44"/>
    <w:rsid w:val="00C20AAB"/>
    <w:rsid w:val="00CA3EB9"/>
    <w:rsid w:val="00CB2B13"/>
    <w:rsid w:val="00CE1538"/>
    <w:rsid w:val="00D025B2"/>
    <w:rsid w:val="00D06A8F"/>
    <w:rsid w:val="00D105D9"/>
    <w:rsid w:val="00D4094C"/>
    <w:rsid w:val="00D722F5"/>
    <w:rsid w:val="00D764F3"/>
    <w:rsid w:val="00D80935"/>
    <w:rsid w:val="00DC0A32"/>
    <w:rsid w:val="00DD070E"/>
    <w:rsid w:val="00DD6D01"/>
    <w:rsid w:val="00DE35D0"/>
    <w:rsid w:val="00E16599"/>
    <w:rsid w:val="00E85E0C"/>
    <w:rsid w:val="00EB1677"/>
    <w:rsid w:val="00ED417A"/>
    <w:rsid w:val="00ED765D"/>
    <w:rsid w:val="00EF10B3"/>
    <w:rsid w:val="00EF4FE2"/>
    <w:rsid w:val="00F03484"/>
    <w:rsid w:val="00F511BC"/>
    <w:rsid w:val="00F549CD"/>
    <w:rsid w:val="00F54AA9"/>
    <w:rsid w:val="00F55352"/>
    <w:rsid w:val="00F82641"/>
    <w:rsid w:val="00F923F9"/>
    <w:rsid w:val="00FA3269"/>
    <w:rsid w:val="00FA67FF"/>
    <w:rsid w:val="00FB6412"/>
    <w:rsid w:val="00FC154A"/>
    <w:rsid w:val="00FC1C19"/>
    <w:rsid w:val="00FD0AA6"/>
    <w:rsid w:val="00FD2534"/>
    <w:rsid w:val="00FE4D25"/>
    <w:rsid w:val="013C58C4"/>
    <w:rsid w:val="018AC125"/>
    <w:rsid w:val="06C132AD"/>
    <w:rsid w:val="078D15CE"/>
    <w:rsid w:val="0C2B47E6"/>
    <w:rsid w:val="10ACB282"/>
    <w:rsid w:val="10BFA4BE"/>
    <w:rsid w:val="1139E701"/>
    <w:rsid w:val="13F64B68"/>
    <w:rsid w:val="1410491E"/>
    <w:rsid w:val="16BCF011"/>
    <w:rsid w:val="1760D12B"/>
    <w:rsid w:val="1A32D9F5"/>
    <w:rsid w:val="1A7DFD8E"/>
    <w:rsid w:val="1ABCEA7C"/>
    <w:rsid w:val="1D199494"/>
    <w:rsid w:val="20B26E65"/>
    <w:rsid w:val="231E6FA7"/>
    <w:rsid w:val="26A62DE3"/>
    <w:rsid w:val="26CA22C9"/>
    <w:rsid w:val="26E0DF8B"/>
    <w:rsid w:val="278147E7"/>
    <w:rsid w:val="28A57B5D"/>
    <w:rsid w:val="28CE8E32"/>
    <w:rsid w:val="296C114C"/>
    <w:rsid w:val="29EC5DA1"/>
    <w:rsid w:val="2B8AFC56"/>
    <w:rsid w:val="2D515056"/>
    <w:rsid w:val="2DB7260A"/>
    <w:rsid w:val="2E40458C"/>
    <w:rsid w:val="2F9C1CFF"/>
    <w:rsid w:val="33B3EA71"/>
    <w:rsid w:val="33E01F7E"/>
    <w:rsid w:val="3679FC97"/>
    <w:rsid w:val="37F6E3B5"/>
    <w:rsid w:val="380822C6"/>
    <w:rsid w:val="3961D8A9"/>
    <w:rsid w:val="39859C5E"/>
    <w:rsid w:val="3A14315C"/>
    <w:rsid w:val="3B701F3C"/>
    <w:rsid w:val="3BF5E6B1"/>
    <w:rsid w:val="3CB5ECBA"/>
    <w:rsid w:val="3DAF6BAE"/>
    <w:rsid w:val="4094C651"/>
    <w:rsid w:val="41EB0CAE"/>
    <w:rsid w:val="43CCC097"/>
    <w:rsid w:val="45C84A06"/>
    <w:rsid w:val="45D78DE2"/>
    <w:rsid w:val="488C8708"/>
    <w:rsid w:val="48D2EBB6"/>
    <w:rsid w:val="48F580AC"/>
    <w:rsid w:val="4A023644"/>
    <w:rsid w:val="4A28655A"/>
    <w:rsid w:val="4B3A9356"/>
    <w:rsid w:val="4C1896C6"/>
    <w:rsid w:val="4C928D8A"/>
    <w:rsid w:val="4D6CD05E"/>
    <w:rsid w:val="4E3259C9"/>
    <w:rsid w:val="4E4E6E67"/>
    <w:rsid w:val="5042847A"/>
    <w:rsid w:val="5284E352"/>
    <w:rsid w:val="57069112"/>
    <w:rsid w:val="578C995F"/>
    <w:rsid w:val="58C27F8D"/>
    <w:rsid w:val="5941C286"/>
    <w:rsid w:val="597D368D"/>
    <w:rsid w:val="5A15D665"/>
    <w:rsid w:val="5D3008E1"/>
    <w:rsid w:val="5E08AEF2"/>
    <w:rsid w:val="608BFB71"/>
    <w:rsid w:val="64F8C38E"/>
    <w:rsid w:val="68452BE3"/>
    <w:rsid w:val="698A066E"/>
    <w:rsid w:val="69ABB6AD"/>
    <w:rsid w:val="6B25DBD3"/>
    <w:rsid w:val="6C8092EA"/>
    <w:rsid w:val="6D155C1F"/>
    <w:rsid w:val="6E9E7915"/>
    <w:rsid w:val="70F9D7AA"/>
    <w:rsid w:val="71041C63"/>
    <w:rsid w:val="72B018A6"/>
    <w:rsid w:val="72CE51C0"/>
    <w:rsid w:val="744A03DC"/>
    <w:rsid w:val="774E17C7"/>
    <w:rsid w:val="77D2B5D3"/>
    <w:rsid w:val="7DF4B07D"/>
    <w:rsid w:val="7F3E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7898"/>
  <w14:defaultImageDpi w14:val="32767"/>
  <w15:chartTrackingRefBased/>
  <w15:docId w15:val="{A10BE566-EBB9-A64C-9BDF-9A1398C8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E627E"/>
    <w:pPr>
      <w:spacing w:after="200" w:line="276" w:lineRule="auto"/>
    </w:pPr>
    <w:rPr>
      <w:rFonts w:eastAsiaTheme="minorEastAs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553"/>
    <w:rPr>
      <w:color w:val="0563C1" w:themeColor="hyperlink"/>
      <w:u w:val="single"/>
    </w:rPr>
  </w:style>
  <w:style w:type="character" w:styleId="UnresolvedMention">
    <w:name w:val="Unresolved Mention"/>
    <w:basedOn w:val="DefaultParagraphFont"/>
    <w:uiPriority w:val="99"/>
    <w:rsid w:val="00B84553"/>
    <w:rPr>
      <w:color w:val="605E5C"/>
      <w:shd w:val="clear" w:color="auto" w:fill="E1DFDD"/>
    </w:rPr>
  </w:style>
  <w:style w:type="paragraph" w:styleId="ListParagraph">
    <w:name w:val="List Paragraph"/>
    <w:basedOn w:val="Normal"/>
    <w:uiPriority w:val="34"/>
    <w:qFormat/>
    <w:rsid w:val="008365A4"/>
    <w:pPr>
      <w:ind w:left="720"/>
      <w:contextualSpacing/>
    </w:pPr>
  </w:style>
  <w:style w:type="character" w:styleId="CommentReference">
    <w:name w:val="annotation reference"/>
    <w:basedOn w:val="DefaultParagraphFont"/>
    <w:uiPriority w:val="99"/>
    <w:semiHidden/>
    <w:unhideWhenUsed/>
    <w:rsid w:val="00477EF5"/>
    <w:rPr>
      <w:sz w:val="16"/>
      <w:szCs w:val="16"/>
    </w:rPr>
  </w:style>
  <w:style w:type="paragraph" w:styleId="CommentText">
    <w:name w:val="annotation text"/>
    <w:basedOn w:val="Normal"/>
    <w:link w:val="CommentTextChar"/>
    <w:uiPriority w:val="99"/>
    <w:unhideWhenUsed/>
    <w:rsid w:val="00477EF5"/>
    <w:pPr>
      <w:spacing w:line="240" w:lineRule="auto"/>
    </w:pPr>
    <w:rPr>
      <w:sz w:val="20"/>
      <w:szCs w:val="20"/>
    </w:rPr>
  </w:style>
  <w:style w:type="character" w:customStyle="1" w:styleId="CommentTextChar">
    <w:name w:val="Comment Text Char"/>
    <w:basedOn w:val="DefaultParagraphFont"/>
    <w:link w:val="CommentText"/>
    <w:uiPriority w:val="99"/>
    <w:rsid w:val="00477EF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477EF5"/>
    <w:rPr>
      <w:b/>
      <w:bCs/>
    </w:rPr>
  </w:style>
  <w:style w:type="character" w:customStyle="1" w:styleId="CommentSubjectChar">
    <w:name w:val="Comment Subject Char"/>
    <w:basedOn w:val="CommentTextChar"/>
    <w:link w:val="CommentSubject"/>
    <w:uiPriority w:val="99"/>
    <w:semiHidden/>
    <w:rsid w:val="00477EF5"/>
    <w:rPr>
      <w:rFonts w:eastAsiaTheme="minorEastAsia" w:cs="Times New Roman"/>
      <w:b/>
      <w:bCs/>
      <w:sz w:val="20"/>
      <w:szCs w:val="20"/>
    </w:rPr>
  </w:style>
  <w:style w:type="paragraph" w:styleId="Revision">
    <w:name w:val="Revision"/>
    <w:hidden/>
    <w:uiPriority w:val="99"/>
    <w:semiHidden/>
    <w:rsid w:val="00AE0624"/>
    <w:rPr>
      <w:rFonts w:eastAsiaTheme="minorEastAsia" w:cs="Times New Roman"/>
      <w:sz w:val="22"/>
      <w:szCs w:val="22"/>
    </w:rPr>
  </w:style>
  <w:style w:type="paragraph" w:styleId="Header">
    <w:name w:val="header"/>
    <w:basedOn w:val="Normal"/>
    <w:link w:val="HeaderChar"/>
    <w:uiPriority w:val="99"/>
    <w:unhideWhenUsed/>
    <w:rsid w:val="00027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A36"/>
    <w:rPr>
      <w:rFonts w:eastAsiaTheme="minorEastAsia" w:cs="Times New Roman"/>
      <w:sz w:val="22"/>
      <w:szCs w:val="22"/>
    </w:rPr>
  </w:style>
  <w:style w:type="paragraph" w:styleId="Footer">
    <w:name w:val="footer"/>
    <w:basedOn w:val="Normal"/>
    <w:link w:val="FooterChar"/>
    <w:uiPriority w:val="99"/>
    <w:unhideWhenUsed/>
    <w:rsid w:val="00027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A36"/>
    <w:rPr>
      <w:rFonts w:eastAsiaTheme="minorEastAsia" w:cs="Times New Roman"/>
      <w:sz w:val="22"/>
      <w:szCs w:val="22"/>
    </w:rPr>
  </w:style>
  <w:style w:type="paragraph" w:styleId="FootnoteText">
    <w:name w:val="footnote text"/>
    <w:basedOn w:val="Normal"/>
    <w:link w:val="FootnoteTextChar"/>
    <w:uiPriority w:val="99"/>
    <w:semiHidden/>
    <w:unhideWhenUsed/>
    <w:rsid w:val="007256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6C1"/>
    <w:rPr>
      <w:rFonts w:eastAsiaTheme="minorEastAsia" w:cs="Times New Roman"/>
      <w:sz w:val="20"/>
      <w:szCs w:val="20"/>
    </w:rPr>
  </w:style>
  <w:style w:type="character" w:styleId="FootnoteReference">
    <w:name w:val="footnote reference"/>
    <w:basedOn w:val="DefaultParagraphFont"/>
    <w:uiPriority w:val="99"/>
    <w:semiHidden/>
    <w:unhideWhenUsed/>
    <w:rsid w:val="00725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078525">
      <w:bodyDiv w:val="1"/>
      <w:marLeft w:val="0"/>
      <w:marRight w:val="0"/>
      <w:marTop w:val="0"/>
      <w:marBottom w:val="0"/>
      <w:divBdr>
        <w:top w:val="none" w:sz="0" w:space="0" w:color="auto"/>
        <w:left w:val="none" w:sz="0" w:space="0" w:color="auto"/>
        <w:bottom w:val="none" w:sz="0" w:space="0" w:color="auto"/>
        <w:right w:val="none" w:sz="0" w:space="0" w:color="auto"/>
      </w:divBdr>
    </w:div>
    <w:div w:id="56245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3D49EA9E9A149A3AE169FA52A3AC8" ma:contentTypeVersion="16" ma:contentTypeDescription="Create a new document." ma:contentTypeScope="" ma:versionID="af696d42a63d50c4bc7b85d4a629db34">
  <xsd:schema xmlns:xsd="http://www.w3.org/2001/XMLSchema" xmlns:xs="http://www.w3.org/2001/XMLSchema" xmlns:p="http://schemas.microsoft.com/office/2006/metadata/properties" xmlns:ns2="0a56dff6-e904-4b86-b81f-9b58f3f88ba0" xmlns:ns3="5deb385e-57cf-4779-9fcc-1604d1910e22" targetNamespace="http://schemas.microsoft.com/office/2006/metadata/properties" ma:root="true" ma:fieldsID="acb83c49ad63f4b32291d8394dca791f" ns2:_="" ns3:_="">
    <xsd:import namespace="0a56dff6-e904-4b86-b81f-9b58f3f88ba0"/>
    <xsd:import namespace="5deb385e-57cf-4779-9fcc-1604d1910e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Docke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6dff6-e904-4b86-b81f-9b58f3f88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2acbcf-2279-4d93-9134-97368575f3b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DocketNumber" ma:index="23" nillable="true" ma:displayName="Docket Number" ma:format="Dropdown" ma:internalName="Docket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b385e-57cf-4779-9fcc-1604d1910e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98d540-db10-4095-8db6-42d614fdb173}" ma:internalName="TaxCatchAll" ma:showField="CatchAllData" ma:web="5deb385e-57cf-4779-9fcc-1604d1910e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ketNumber xmlns="0a56dff6-e904-4b86-b81f-9b58f3f88ba0" xsi:nil="true"/>
    <lcf76f155ced4ddcb4097134ff3c332f xmlns="0a56dff6-e904-4b86-b81f-9b58f3f88ba0">
      <Terms xmlns="http://schemas.microsoft.com/office/infopath/2007/PartnerControls"/>
    </lcf76f155ced4ddcb4097134ff3c332f>
    <TaxCatchAll xmlns="5deb385e-57cf-4779-9fcc-1604d1910e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E7-F0C2-46D9-BC73-B714F0A26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6dff6-e904-4b86-b81f-9b58f3f88ba0"/>
    <ds:schemaRef ds:uri="5deb385e-57cf-4779-9fcc-1604d191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613C1-8C20-454E-92A0-59ECB7EF8448}">
  <ds:schemaRefs>
    <ds:schemaRef ds:uri="http://schemas.microsoft.com/sharepoint/v3/contenttype/forms"/>
  </ds:schemaRefs>
</ds:datastoreItem>
</file>

<file path=customXml/itemProps3.xml><?xml version="1.0" encoding="utf-8"?>
<ds:datastoreItem xmlns:ds="http://schemas.openxmlformats.org/officeDocument/2006/customXml" ds:itemID="{68FCC1BF-F56A-4664-ADED-9312550D5775}">
  <ds:schemaRefs>
    <ds:schemaRef ds:uri="http://schemas.microsoft.com/office/2006/metadata/properties"/>
    <ds:schemaRef ds:uri="http://schemas.microsoft.com/office/infopath/2007/PartnerControls"/>
    <ds:schemaRef ds:uri="0a56dff6-e904-4b86-b81f-9b58f3f88ba0"/>
    <ds:schemaRef ds:uri="5deb385e-57cf-4779-9fcc-1604d1910e22"/>
  </ds:schemaRefs>
</ds:datastoreItem>
</file>

<file path=customXml/itemProps4.xml><?xml version="1.0" encoding="utf-8"?>
<ds:datastoreItem xmlns:ds="http://schemas.openxmlformats.org/officeDocument/2006/customXml" ds:itemID="{95A6FF10-8E96-4092-9659-73920746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2168</Words>
  <Characters>12360</Characters>
  <Application>Microsoft Office Word</Application>
  <DocSecurity>0</DocSecurity>
  <Lines>103</Lines>
  <Paragraphs>28</Paragraphs>
  <ScaleCrop>false</ScaleCrop>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Johnson</dc:creator>
  <cp:keywords/>
  <dc:description/>
  <cp:lastModifiedBy>Michele Delgado</cp:lastModifiedBy>
  <cp:revision>2</cp:revision>
  <dcterms:created xsi:type="dcterms:W3CDTF">2024-09-26T18:18:00Z</dcterms:created>
  <dcterms:modified xsi:type="dcterms:W3CDTF">2024-09-26T18:18:00Z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0x010100B373D49EA9E9A149A3AE169FA52A3AC8</vt:lpwstr>
  </property>
  <property fmtid="{D5CDD505-2E9C-101B-9397-08002B2CF9AE}" pid="3" name="MediaServiceImageTags">
    <vt:lpwstr/>
  </property>
</Properties>
</file>